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BF" w:rsidRPr="006C18BF" w:rsidRDefault="006C18BF" w:rsidP="006C18BF">
      <w:pPr>
        <w:spacing w:after="177" w:line="598" w:lineRule="atLeast"/>
        <w:outlineLvl w:val="0"/>
        <w:rPr>
          <w:rFonts w:ascii="Playfair Display" w:eastAsia="Times New Roman" w:hAnsi="Playfair Display" w:cs="Times New Roman"/>
          <w:color w:val="030303"/>
          <w:spacing w:val="7"/>
          <w:kern w:val="36"/>
          <w:sz w:val="54"/>
          <w:szCs w:val="54"/>
          <w:lang w:eastAsia="ru-RU"/>
        </w:rPr>
      </w:pPr>
      <w:r w:rsidRPr="006C18BF">
        <w:rPr>
          <w:rFonts w:ascii="Playfair Display" w:eastAsia="Times New Roman" w:hAnsi="Playfair Display" w:cs="Times New Roman"/>
          <w:color w:val="030303"/>
          <w:spacing w:val="7"/>
          <w:kern w:val="36"/>
          <w:sz w:val="54"/>
          <w:szCs w:val="54"/>
          <w:lang w:eastAsia="ru-RU"/>
        </w:rPr>
        <w:t>Методические рекомендации по организации и проведению Всероссийского фестиваля музеев образовательных организаций «Без срока давности», проводимого в 2022 году</w:t>
      </w:r>
    </w:p>
    <w:p w:rsidR="006C18BF" w:rsidRPr="006C18BF" w:rsidRDefault="006C18BF" w:rsidP="006C18BF">
      <w:pPr>
        <w:spacing w:line="240" w:lineRule="auto"/>
        <w:rPr>
          <w:rFonts w:ascii="Playfair Display" w:eastAsia="Times New Roman" w:hAnsi="Playfair Display" w:cs="Times New Roman"/>
          <w:i/>
          <w:iCs/>
          <w:szCs w:val="24"/>
          <w:lang w:eastAsia="ru-RU"/>
        </w:rPr>
      </w:pPr>
      <w:r w:rsidRPr="006C18BF">
        <w:rPr>
          <w:rFonts w:ascii="Playfair Display" w:eastAsia="Times New Roman" w:hAnsi="Playfair Display" w:cs="Times New Roman"/>
          <w:i/>
          <w:iCs/>
          <w:color w:val="A1A1A1"/>
          <w:szCs w:val="24"/>
          <w:lang w:eastAsia="ru-RU"/>
        </w:rPr>
        <w:t>28.02.2022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both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>
        <w:rPr>
          <w:rFonts w:ascii="Open Sans" w:eastAsia="Times New Roman" w:hAnsi="Open Sans" w:cs="Times New Roman"/>
          <w:noProof/>
          <w:color w:val="464646"/>
          <w:sz w:val="20"/>
          <w:szCs w:val="20"/>
          <w:lang w:eastAsia="ru-RU"/>
        </w:rPr>
        <w:drawing>
          <wp:inline distT="0" distB="0" distL="0" distR="0">
            <wp:extent cx="2855595" cy="2398395"/>
            <wp:effectExtent l="19050" t="0" r="1905" b="0"/>
            <wp:docPr id="1" name="Рисунок 1" descr="https://ec.memory45.su/wp-content/uploads/sites/5/2022/02/risunok1-300x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.memory45.su/wp-content/uploads/sites/5/2022/02/risunok1-300x25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ОБЩИЕ ПОЛОЖЕНИЯ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Порядок организации и проведения в 2022 году Всероссийского фестиваля музеев образовательных организаций «Без срока давности» (далее — Фестиваль), порядок участия в Фестивале и определения победителей Фестиваля определяет положение о Фестивале, утвержденное приказом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Минпросвещения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России от 22 февраля 2022 г. № 90 (далее – Положение).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Учредителем Фестиваля выступает Министерство просвещения Российской Федерации (далее – Учредитель).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Фестиваль проводится Учредителем совместно с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Федеральным оператором Фестиваля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Информационно-методическое сопровождение организации и проведения Фестиваля осуществляется на официальном сайте Фестиваля в информационно-телекоммуникационной сети «Интернет» http://ec.memory45.mpgu.su/ (далее – сайт Фестиваля).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ТЕМАТИКА ФЕСТИВАЛЯ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конкурсных заявках участникам Фестиваля необходимо раскрыть посредством музейных средств (по выбору или комплексно) вопросы, связанные с сохранением и увековечением памяти о жертвах военных преступлений нацистов и их пособников среди мирного населения в годы Великой Отечественной войны 1941–1945 гг. (далее – тематические направления).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lastRenderedPageBreak/>
        <w:t>Отражение событий Великой Отечественной войны 1941–1945 гг., раскрывающих военные преступления нацистов и их пособников против мирного населения в истории субъекта Российской Федерации, города или иного населенного пункта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экспозиции раскрываются факты целенаправленной организации массовой гибели мирного населения или причины полного (частичного) уничтожения жителей отдельных географических объектов, создания условий опосредованного физического уничтожения мирного населения.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Судьбы жителей оккупированных территорий – жертв геноцида, эвакуированных в тыл в годы Великой Отечественной войны 1941–1945 гг.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экспозиции раскрываются обстоятельства вынужденного перемещения пострадавших от геноцида по причине массового уничтожения, голода, условий угрозы жизни и т.п.; последствия перемещения (смерть, причинение непоправимого вреда здоровью, хронические заболевания, насильственное разделение семьи и т.п.); условия размещения, занятости, а также медицинской и социально-психологической реабилитации жертв геноцида.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Тема трагедии мирного населения в годы Великой Отечественной войны 1941–1945 гг. в источниках личного происхождения (воспоминания, дневники, письма) и на страницах периодической печати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экспозиции раскрывается отражение трагедии мирного населения глазами участников и очевидцев событий. При построении экспозиций приветствуется использование вещевого материала (личные вещи, книги и др.). Следует активно привлекать воспоминания «Детей войны» и материалы семейных архивов (фотографии и письма).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изобразительные материалы (фотографии, копии документов), документальные публикации, источники личного происхождения (воспоминания и письма очевидцев и участников событий из семейных архивов), публикации периодической печати.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Тема трагедии мирного населения в годы Великой Отечественной войны 1941–1945 гг. в произведениях художественной литературы, а также музыкального, изобразительного, драматического и (или) кинематографического искусства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экспозиции раскрывается оценка военных преступлений нацистов и их пособников против мирного населения на примере комплексного анализа произведений художественной литературы. Дается характеристика использованных автором художественных приемов и методов. При оценке содержания произведения дается сопоставление с другими историческими источниками (архивными материалами и документальными публикациями).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произведения художественной литературы (например, А.М. Адамович «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Хатынская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повесть», «Я из огненной деревни», Е.А. Евтушенко «Бабий Яр», В.С.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Гроссман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«Жизнь и судьба», А.Н. Рыбаков «Тяжелый песок», М.А. Шолохов «Наука ненависти» и др.), документальной прозы (например, А.Л.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Барто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«Найти человека» и др.), музыкальных произведений (например, Д.Б.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Кабалевский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«Семья Тараса», Д.Д. Шостакович Симфонии № 7</w:t>
      </w:r>
      <w:proofErr w:type="gram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и 13 и др.), кинофильмов (например, М.И. Ромм «Обыкновенный фашизм», А.А. Тарковский «Иваново детство», Э.Г. Климов «Иди и смотри» и др.), живописи (С.В. Герасимов «Мать партизана», Е.Е.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Моисеенко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«Этого забыть нельзя» и др.).</w:t>
      </w:r>
      <w:proofErr w:type="gram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Приветствуется использование произведений, созданных региональными художниками, писателями и т.п., а также публикаций в периодической печати (например, рецензии на книги, обзоры выставок и т.д.).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Деятельность поисковых отрядов и волонтерских организаций, а также участие молодежи в мероприятиях по сохранению памяти о жертвах военных преступлений нацистов и их пособников среди мирного населения в годы Великой Отечественной войны 1941–1945 гг.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lastRenderedPageBreak/>
        <w:t>В экспозиции раскрываются факты целенаправленной организации массовой гибели мирного населения, обнаруженные в результате работы поисковых отрядов и волонтерских организаций. Сообщаются результаты сопоставления выявленных данных с другими источниками для их обоснованного введения в научный оборот.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находки с мест поисковых работ, изобразительные материалы (фотографии, карты-схемы),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Потери среди мирного населения на оккупированной территории, в том числе в результате войсковых операций, карательных репрессий, на принудительных работах в изгнании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экспозиции раскрываются количественные и качественные показатели потерь среди мирного населения конкретного региона, географического пункта в сопоставлении с общегосударственными данными. Сообщается о последствиях данных военных преступлений для демографического, социально-экономического и духовно-культурного развития региона.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личные вещи эпохи, изобразительные материалы (фотографии, графики, таблицы, диаграммы),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Работа следственных органов и военных трибуналов по раскрытию обстоятельств военных преступлений нацистов и их пособников против мирного населения в годы Великой Отечественной войны 1941–1945 гг.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экспозиции раскрываются подготовка, ход, а также итоги расследований и судебных процессов по фактам гибели мирного населения от рук нацистов и их пособников с 1940-х гг. по настоящее время; отражение данных фактов в материалах международных судебных процессов (Нюрнбергский трибунал, Токийский процесс, Хабаровский процесс и др.), а также советских открытых судов (Великолукский, Ленинградский, Новгородский, Севастопольский, Харьковский и др. процессы);</w:t>
      </w:r>
      <w:proofErr w:type="gram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свидетельства очевидцев и освещение процессов в центральных и региональных средствах массовой информации.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личные вещи эпохи, изобразительные материалы (фотографии, кадры кинохроники, произведения изобразительного искусства),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Преступления против детства в истории Великой Отечественной войны 1941–1945 гг.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В экспозиции раскрываются 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факты о</w:t>
      </w:r>
      <w:proofErr w:type="gram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насильственном изъятии детей из семьи; организации детских концентрационных лагерей; использовании детей для принудительного труда, сбора биологических материалов, медицинских и других экспериментов. Приводятся факты о массовой гибели детей в результате репрессий, голода и условий опосредованного физического уничтожения.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Помощь органов власти, учреждений, общественных организаций тыловых регионов пострадавшим жителям оккупированных территорий – жертвам геноцида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В экспозиции раскрываются нормативная база об оказании помощи пострадавшим жителям оккупированных территорий; структура и состав органов власти, учреждений и общественных организаций, оказывавших помощь; виды и объемы такой помощи.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 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ЭТАПЫ ФЕСТИВАЛЯ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На I этапе Фестиваля образовательные организации представляют на конкурсный отбор, который проводится в субъектах Российской Федерации в заочной форме, концепции музейных экспозиций, </w:t>
      </w: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lastRenderedPageBreak/>
        <w:t>посвященных сохранению исторической памяти о трагедии мирного населения СССР – жертв военных преступлений нацистов и их пособников в период Великой Отечественной войны, установлению обстоятельств вновь выявленных преступлений против мирного населения, в следующих номинациях: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«Музей» – концепция создания (обновления) экспозиции музея, музейной комнаты и музейного зала в образовательной организации;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«Виртуальный музей» – концепция создания музейной экспозиции виртуального музейного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контента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для размещения на официальных сайтах образовательных организаций в информационно-телекоммуникационной сети «Интернет» (при отсутствии или невозможности создания музейных экспозиций);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«Выставка» – концепция создания в образовательной организации музейной экспозиции, посвященной проблематике проекта «Без срока давности».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Концепция музейной экспозиции должна затрагивать все основные направления 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деятельности</w:t>
      </w:r>
      <w:proofErr w:type="gram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как музея, так и виртуального музея и выставки: от изучения исторических источников по теме до рассмотрения вариантов художественного проектирования. Концепция музейной экспозиции – базовый документ дальнейших преобразований, в ней обосновываются и озвучиваются цель и смысл музейной экспозиции. Частичное или полное обновление экспозиции также основывается на едином конкурсном документе ‒ концепции музейной экспозиции.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Процесс проектирования музейной экспозиции включает несколько этапов: научное проектирование с написанием научной концепции, художественное проектирование, создание тематико-экспозиционного плана, разработка расширенной тематической структуры, эскизный проект. Наиболее важным, базовым этапом является именно создание научной концепции, из которой логически вытекают все последующие стадии создания экспозиции.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Перед написанием научной концепции необходим сбор и глубокое изучение материала по теме проекта «Без срока давности». Исследовательская работа включает изучение научной литературы по всему периоду Великой Отечественной войны 1941–1945 гг., архивных материалов, публикаций в периодической печати. Кроме письменных источников необходим анализ предметной основы будущей экспозиции, главной составляющей музея – музейного предмета.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Разработчики концепции музейной экспозиции должны сформулировать ведущую идею создания музея. 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Например, музей «Без срока давности» создается как первый музей проекта «Без срока давности» на базе общеобразовательной организации в субъекте Российской Федерации, который положит начало целенаправленной работе по патриотическому воспитанию подрастающего поколения, направленному на сохранение исторической памяти о геноциде мирного населения СССР – жертв военных преступлений нацистов и их пособников в период Великой Отечественной войны.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Особое значение при проектировании музейной экспозиции имеет первостепенность тематического раздела, посвященного федеральному проекту «Без срока давности». Для его формирования необходимо использовать материалы сайта данного проекта «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безсрокадавности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.р</w:t>
      </w:r>
      <w:proofErr w:type="gram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ф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»: </w:t>
      </w:r>
      <w:hyperlink r:id="rId5" w:history="1">
        <w:r w:rsidRPr="006C18BF">
          <w:rPr>
            <w:rFonts w:ascii="Open Sans" w:eastAsia="Times New Roman" w:hAnsi="Open Sans" w:cs="Times New Roman"/>
            <w:color w:val="203983"/>
            <w:sz w:val="20"/>
            <w:u w:val="single"/>
            <w:lang w:eastAsia="ru-RU"/>
          </w:rPr>
          <w:t>https://xn--80aabgieomn8afgsnjq.xn--p1ai/</w:t>
        </w:r>
      </w:hyperlink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Разделы сайта «Исследования и публикации», «Направления проекта» «База архивных документов», «Виртуальные экскурсии», «Повышение исторической грамотности», «География проекта «Без срока давности», «Хабаровский процесс», «Территория геноцида» и др. могут послужить основой для создания главной экспозиции. Тематическая и идейная целостность всей музейной экспозиции обеспечивается за счет раскрытия объединяющей темы, сквозной для всего экспозиционного замысла.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Концепция музейной экспозиции должна сочетать в себе как научную достоверность, так и художественную выразительность, при этом создавать атмосферу присутствия, дизайн и техническое обеспечение экспозиции не должны преобладать над ее экспонатами.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Образовательная организация должна учесть в концепции предполагаемые разделы будущей музейной экспозиции. Например: 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Проект «Без срока давности» ‒ от Нюрнбергского до Хабаровского процесса; Регион в тылу; Ветераны живут среди нас; Зал памяти.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Посетители должны получать полное представление по всем тематическим разделам, а одиночный посетитель иметь возможность самостоятельно изучать и анализировать необходимую информацию. Концепция музейной экспозиции должна учитывать возможность приема экскурсионных групп.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lastRenderedPageBreak/>
        <w:t xml:space="preserve">Проект экспозиции должен учитывать возможность музейно-педагогической деятельности в самой экспозиции и (или) в помещениях интерактивных зон (проведение единичных и цикловых </w:t>
      </w: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занятий</w:t>
      </w:r>
      <w:proofErr w:type="gram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как с организованными группами, так и с одиночными посетителями; создание и коммуникация профессиональных сообществ и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досуговых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объединений при музее).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По результатам конкурсного отбора концепций на I (региональном) этапе начинается II этап – создание (обновление) музейных экспозиций в образовательных организациях.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В результате проведения Фестиваля на базе образовательных организаций субъектов Российской Федерации будут впервые созданы музейные экспозиции, посвященные тематике проекта «Без срока давности». Прерогатива субъекта Российской Федерации, в частности органов исполнительной власти субъектов Российской Федерации, осуществляющих государственное управление в сфере образования, в осуществлении возможной поддержки создания (обновления) музейных экспозиций на базе тех образовательных организаций, концепция которых наиболее соответствует как тематике проекта «Без срока давности», так и региональным аспектам проекта. Виды поддержки могут варьироваться от создания информационного поля вокруг создания (обновления) музея, привлечения партнеров, инвесторов до </w:t>
      </w:r>
      <w:proofErr w:type="spell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грантовой</w:t>
      </w:r>
      <w:proofErr w:type="spellEnd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 xml:space="preserve"> поддержки образовательных организаций – победителей I (регионального) этапа.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II (региональный) этап завершается определением 3-х образовательных организаций, которые максимально реализовали свои концепции музейной экспозиции «Без срока давности» в общеобразовательной организации, профессиональной образовательной организации, образовательной организации высшего образования. Победители II (регионального) этапа являются финалистами, участниками III (федерального) этапа Фестиваля.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Для участия в III этапе Фестиваля Координаторы формируют и через свои личные кабинеты, расположенные на сайте Фестиваля, направляют Оператору следующий пакет сопроводительных документов: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конкурсная заявка на участие в III этапе Фестиваля (все поля в конкурсной заявке обязательны для заполнения; конкурсная заявка может быть заполнена от руки или с использованием технических средств);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согласие представителя участника Фестиваля (педагогического работника образовательной организации, представляющего музейную экспозицию образовательной организации) на обработку персональных данных (при необходимости фото- и видеосъемку, использование фото-видеоматериала, конкурсных материалов в некоммерческих целях);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видеоролик-презентацию;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паспорт музея (экспозиции/выставки).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Бланки и образцы сопроводительных документов размещаются на сайте Фестиваля.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КООРДИНАТОР ПРОЕКТА «БЕЗ СРОКА ДАВНОСТИ»</w:t>
      </w: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szCs w:val="20"/>
          <w:lang w:eastAsia="ru-RU"/>
        </w:rPr>
        <w:br/>
      </w: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В СУБЪЕКТЕ РОССИЙСКОЙ ФЕДЕРАЦИИ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Координатор проекта «Без срока давности» в субъекте Российской Федерации (далее – Координатор) осуществляет следующие функции: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оформляет и направляет в адрес Оператора согласие</w:t>
      </w: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br/>
        <w:t>на обработку своих персональных данных;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координирует организацию и проведение I и II этапов Фестиваля среди музеев образовательных организаций субъекта Российской Федерации;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формирует состав рабочей группы по организации и проведению I и II (региональных) этапов Фестиваля, утверждаемый органом исполнительной власти субъекта Российской Федерации, осуществляющим государственное управление в сфере образования;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формирует состав жюри I и II (региональных) этапов Фестиваля, утверждаемый рабочей группой по организации и проведению I и II (региональных) этапов Фестиваля;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определяет сайт в информационно-телекоммуникационной сети «Интернет», на котором размещаются в открытом доступе данные о победителях I и II (региональных) этапов Фестиваля (по каждой</w:t>
      </w: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br/>
        <w:t>из 3 номинаций);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lastRenderedPageBreak/>
        <w:t>– размещает в личных кабинетах на сайте Фестиваля в срок до 15 апреля 2022 г. образцы заявочной документации для участия в III (федеральном) этапе Фестиваля и согласия на обработку персональных данных его участников.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Заместитель Координатора – организатор регионального этапа Фестиваля – назначается органом исполнительной власти субъекта Российской Федерации, осуществляющим государственное управление в сфере образования, из числа работников образовательных организаций, имеющих учёную степень доктора (кандидата) наук и (или) ведомственные награды федеральных органов исполнительной власти и (или) органов исполнительной власти субъектов Российской Федерации, осуществляющих государственное управление в сфере образования (далее – Организатор).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Рабочая группа по организации и проведению I и II (региональных) этапов Фестиваля формируется из числа: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педагогических работников образовательных организаций среднего и среднего профессионального образования, имеющих, как правило, государственные и (или) ведомственные почётные звания;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педагогических работников общеобразовательных организаций, профессиональных образовательных организаций, образовательных организаций высшего образования и дополнительного профессионального образования, имеющих учёную степень доктора (кандидата) наук;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работников федеральных и региональных музейных учреждений, имеющих опыт работы в соответствующей сфере не менее 5 лет и (или) ученую степень доктора (кандидата) наук;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государственных гражданских служащих органа исполнительной власти субъекта Российской Федерации, осуществляющего государственное управление в сфере образования.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Рабочая группа по организации и проведению I и II (региональных) этапов Фестиваля осуществляет следующие функции: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утверждение положения о I и II (региональных) этапах Фестиваля;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утверждение состава жюри I и II (региональных) этапов Фестиваля;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проведение методических семинаров для членов жюри I и II (региональных) этапов Фестиваля;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организационно-техническое сопровождение работы жюри I и II (региональных) этапов Фестиваля;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подведение итогов I и II (региональных) этапов Фестиваля и награждение его победителей и призёров дипломами с логотипом Фестиваля и по возможности призами;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привлечение партнёров Фестиваля и средств массовой информации;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размещение информации об итогах проведения I и II (региональных) этапов Фестиваля на сайте органа исполнительной власти субъектов Российской Федерации, осуществляющего государственное управление в сфере образования;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подготовка отчёта о проведении I и II (региональных) этапов Фестиваля</w:t>
      </w: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br/>
        <w:t>в соответствии с предложенной формой.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Организатор, как представитель рабочей группы по организации и проведению I и II (региональных) этапов Фестиваля, знакомит членов жюри I и II (региональных) этапов Фестиваля с критериями и показателями оценки музейных экспозиций, обсуждает и согласует с ними подходы к оцениванию.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ЧЛЕНЫ ЖЮРИ ФЕСТИВАЛЯ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Члены жюри регионального этапа Фестиваля утверждаются рабочей группой по организации и проведению I и II (региональных) этапов Фестиваля из числа: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педагогических работников и руководителей образовательных организаций, имеющих стаж работы в соответствующей сфере не менее 5 лет и ведомственные награды федеральных органов исполнительной власти и (или)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lastRenderedPageBreak/>
        <w:t>работников федеральных и региональных музейных учреждений, имеющих опыт работы в соответствующей сфере не менее 5 лет и (или) ученую степень доктора (кандидата) наук, и (или) имеющих ведомственные почётные звания.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proofErr w:type="gramStart"/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Состав жюри III (федерального) этапа Фестиваля утверждается организационным комитетом Фестиваля из числа педагогических работников и руководителей образовательных организаций, а также работников федеральных и региональных музейных учреждений, имеющих опыт работы в соответствующей сфере не менее 5 лет и (или) ученую степень доктора (кандидата) наук, и (или) имеющих государственные и (или) ведомственные почётные звания.</w:t>
      </w:r>
      <w:proofErr w:type="gramEnd"/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Член жюри Фестиваля: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знакомится с критериями оценки музейных экспозиций, установленными в Положении о Фестивале;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– оценивает отобранную методом случайной выборки (в рамках одной номинации) часть представленных на Фестиваль заявок в соответствии с утверждёнными критериями;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Каждую заявку на I‒III этапах Фестиваля оценивают не менее 2 членов жюри. В случае значительных расхождений в их оценках (более 5 баллов) заявка дополнительно рассматривается третьим членом жюри.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Протоколы заседаний жюри I и II этапов Фестиваля подписывают председатель жюри и организатор Фестиваля в субъекте Российской Федерации; протоколы заседаний жюри III (федерального) этапа Фестиваля – председатель жюри и не менее трех членов жюри III (федерального) этапа Фестиваля.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Итоговый балл за каждый исследовательский проект является средним арифметическим от баллов, выставленных оценивающими его членами жюри.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center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На всех этапах Фестиваля на основании полученных баллов составляется рейтинговый список участников Фестиваля по каждой номинации.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both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При оценке заявок рекомендуется учитывать следующие показатели: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2687"/>
        <w:gridCol w:w="5463"/>
        <w:gridCol w:w="1267"/>
      </w:tblGrid>
      <w:tr w:rsidR="006C18BF" w:rsidRPr="006C18BF" w:rsidTr="006C18BF">
        <w:tc>
          <w:tcPr>
            <w:tcW w:w="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Критерии оценки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Баллы</w:t>
            </w:r>
          </w:p>
        </w:tc>
      </w:tr>
      <w:tr w:rsidR="006C18BF" w:rsidRPr="006C18BF" w:rsidTr="006C18BF">
        <w:tc>
          <w:tcPr>
            <w:tcW w:w="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20" w:type="dxa"/>
            <w:gridSpan w:val="2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Содержание экспозиции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Соответствие заявки выбранному тематическому направлению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Полностью соответствует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Не соответствует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Соответствие содержания экспозиции заявленной теме</w:t>
            </w:r>
          </w:p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Содержание экспозиции полностью соответствует теме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Содержание экспозиции в целом соответствует теме, но имеет незначительные несоответствия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Содержание экспозиции фрагментарно соответствует теме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Содержание экспозиции не соответствует теме</w:t>
            </w:r>
          </w:p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 xml:space="preserve">Полнота раскрытия </w:t>
            </w:r>
            <w:r w:rsidRPr="006C18BF">
              <w:rPr>
                <w:rFonts w:eastAsia="Times New Roman" w:cs="Times New Roman"/>
                <w:szCs w:val="24"/>
                <w:lang w:eastAsia="ru-RU"/>
              </w:rPr>
              <w:lastRenderedPageBreak/>
              <w:t>темы экспозиции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При раскрытии темы в логичном единстве </w:t>
            </w:r>
            <w:r w:rsidRPr="006C18BF">
              <w:rPr>
                <w:rFonts w:eastAsia="Times New Roman" w:cs="Times New Roman"/>
                <w:szCs w:val="24"/>
                <w:lang w:eastAsia="ru-RU"/>
              </w:rPr>
              <w:lastRenderedPageBreak/>
              <w:t>показаны причинно-следственные связи, основная идея экспозиции, отражен ее гражданско-патриотический замысел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lastRenderedPageBreak/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При раскрытии темы показаны причинно-следственные связи, но основная идея отражена не выразительно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Тема раскрыта поверхностно. Основная идея не выражена. Причинно-следственные связи отсутствуют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Тема не раскрыта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Оригинальность авторского замысла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Полностью оригинальная экспозиция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Экспозиция построена на основе имеющейся ранее практики, но с применением оригинальных решений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 xml:space="preserve">При построении экспозиции использованы типовые решения. </w:t>
            </w:r>
            <w:proofErr w:type="gramStart"/>
            <w:r w:rsidRPr="006C18BF">
              <w:rPr>
                <w:rFonts w:eastAsia="Times New Roman" w:cs="Times New Roman"/>
                <w:szCs w:val="24"/>
                <w:lang w:eastAsia="ru-RU"/>
              </w:rPr>
              <w:t>Авторская</w:t>
            </w:r>
            <w:proofErr w:type="gramEnd"/>
            <w:r w:rsidRPr="006C18BF">
              <w:rPr>
                <w:rFonts w:eastAsia="Times New Roman" w:cs="Times New Roman"/>
                <w:szCs w:val="24"/>
                <w:lang w:eastAsia="ru-RU"/>
              </w:rPr>
              <w:t xml:space="preserve"> позиции выражена слабо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Использование музейных предметов и средств музейного показа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Тема раскрыта с использованием максимально репрезентативных музейных предметов (их копий). Сформированы экспозиционные комплексы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Музейные предметы (их копии) использованы в незначительном количестве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Использованы случайные музейные предметы, в основном копии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Музейные предметы в экспозиции отсутствуют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Привлечение дополнительных научных и художественных материалов и их корректное использование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 xml:space="preserve">При построении экспозиции </w:t>
            </w:r>
            <w:proofErr w:type="spellStart"/>
            <w:r w:rsidRPr="006C18BF">
              <w:rPr>
                <w:rFonts w:eastAsia="Times New Roman" w:cs="Times New Roman"/>
                <w:szCs w:val="24"/>
                <w:lang w:eastAsia="ru-RU"/>
              </w:rPr>
              <w:t>аргументированно</w:t>
            </w:r>
            <w:proofErr w:type="spellEnd"/>
            <w:r w:rsidRPr="006C18BF">
              <w:rPr>
                <w:rFonts w:eastAsia="Times New Roman" w:cs="Times New Roman"/>
                <w:szCs w:val="24"/>
                <w:lang w:eastAsia="ru-RU"/>
              </w:rPr>
              <w:t xml:space="preserve"> использованы письменные источники, изобразительные материалы и данные историографии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При построении экспозиции фрагментарно использованы письменные источники, изобразительные материалы и данные историографии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При построении экспозиции письменные источники не использованы. Изобразительные материалы и данные историографии использованы эпизодически.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Дополнительные источники и литература не использованы или использованы не корректно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Наличие региональной специфики музейной экспозиции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Федеральный и региональный содержательный компонент гармонично дополняют друг друга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Наблюдается дисбаланс в передаче федерального и регионального компонентов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При построении экспозиции использован только один из компонентов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Художественное и техническое оформление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Рациональное использование экспозиционной площади; основательное</w:t>
            </w:r>
          </w:p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владение средствами музейного показа;</w:t>
            </w:r>
          </w:p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выразительное эстетическое решение;</w:t>
            </w:r>
          </w:p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наличие интерактивных элементов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Экспозиционная площадь в целом использована логично; применяются некоторые средства музейного показа;</w:t>
            </w:r>
          </w:p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решение музейной экспозиции в целом эстетически выразительно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Экспозиционная площадь использована не рационально; средства музейного показа и эстетическое решение маловыразительны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Учебно-воспитательный и просветительский потенциал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Экспозиция создана и используется при активном участии учащихся. Экспозиция применима в учебном процессе и органично включена в культурное пространство региона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Экспозиция создана при участии учащихся, но не используется в учебном процессе. Связь с культурным пространством региона слабая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Экспозиция создана без участия учащихся. Связь с культурным пространством региона отсутствует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C18BF" w:rsidRPr="006C18BF" w:rsidTr="006C18BF">
        <w:tc>
          <w:tcPr>
            <w:tcW w:w="42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700" w:type="dxa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Соответствие экспозиции возрастной классификации информационной продукции 6+.</w:t>
            </w:r>
          </w:p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Полностью соответствует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C18BF" w:rsidRPr="006C18BF" w:rsidTr="006C18BF"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3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Не соответствует</w:t>
            </w:r>
          </w:p>
        </w:tc>
        <w:tc>
          <w:tcPr>
            <w:tcW w:w="12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</w:tbl>
    <w:p w:rsidR="006C18BF" w:rsidRPr="006C18BF" w:rsidRDefault="006C18BF" w:rsidP="006C18BF">
      <w:pPr>
        <w:shd w:val="clear" w:color="auto" w:fill="FFFFFF"/>
        <w:spacing w:after="204" w:line="240" w:lineRule="auto"/>
        <w:jc w:val="both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 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both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lastRenderedPageBreak/>
        <w:t>Приложение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both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  <w:t>Заявка на участие во Всероссийском фестивале музеев образовательных организаций «Без срока давности», проводимого в 2022 году</w:t>
      </w:r>
    </w:p>
    <w:p w:rsidR="006C18BF" w:rsidRPr="006C18BF" w:rsidRDefault="006C18BF" w:rsidP="006C18BF">
      <w:pPr>
        <w:shd w:val="clear" w:color="auto" w:fill="FFFFFF"/>
        <w:spacing w:after="204" w:line="240" w:lineRule="auto"/>
        <w:jc w:val="both"/>
        <w:rPr>
          <w:rFonts w:ascii="Open Sans" w:eastAsia="Times New Roman" w:hAnsi="Open Sans" w:cs="Times New Roman"/>
          <w:color w:val="464646"/>
          <w:sz w:val="20"/>
          <w:szCs w:val="20"/>
          <w:lang w:eastAsia="ru-RU"/>
        </w:rPr>
      </w:pPr>
      <w:r w:rsidRPr="006C18BF">
        <w:rPr>
          <w:rFonts w:ascii="Open Sans" w:eastAsia="Times New Roman" w:hAnsi="Open Sans" w:cs="Times New Roman"/>
          <w:b/>
          <w:bCs/>
          <w:color w:val="464646"/>
          <w:sz w:val="20"/>
          <w:lang w:eastAsia="ru-RU"/>
        </w:rPr>
        <w:t> 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5520"/>
      </w:tblGrid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Номинация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Должность в образовательной организации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>Электронная почта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C18BF" w:rsidRPr="006C18BF" w:rsidTr="006C18BF">
        <w:tc>
          <w:tcPr>
            <w:tcW w:w="382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C18BF">
              <w:rPr>
                <w:rFonts w:eastAsia="Times New Roman" w:cs="Times New Roman"/>
                <w:szCs w:val="24"/>
                <w:lang w:eastAsia="ru-RU"/>
              </w:rPr>
              <w:t xml:space="preserve">Контактный телефон </w:t>
            </w:r>
            <w:r w:rsidRPr="006C18BF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55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C18BF" w:rsidRPr="006C18BF" w:rsidRDefault="006C18BF" w:rsidP="006C18BF">
            <w:pPr>
              <w:spacing w:after="204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A31B4" w:rsidRDefault="00CA31B4"/>
    <w:sectPr w:rsidR="00CA31B4" w:rsidSect="00CA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18BF"/>
    <w:rsid w:val="00003F27"/>
    <w:rsid w:val="00007A10"/>
    <w:rsid w:val="00014F7C"/>
    <w:rsid w:val="00015BCD"/>
    <w:rsid w:val="00021A59"/>
    <w:rsid w:val="000224B6"/>
    <w:rsid w:val="00026739"/>
    <w:rsid w:val="00026876"/>
    <w:rsid w:val="00030207"/>
    <w:rsid w:val="00030245"/>
    <w:rsid w:val="0003162E"/>
    <w:rsid w:val="000402F3"/>
    <w:rsid w:val="000409AF"/>
    <w:rsid w:val="00041DB8"/>
    <w:rsid w:val="00041F90"/>
    <w:rsid w:val="00043F41"/>
    <w:rsid w:val="00051215"/>
    <w:rsid w:val="000516C0"/>
    <w:rsid w:val="0005186A"/>
    <w:rsid w:val="00051DC5"/>
    <w:rsid w:val="00054485"/>
    <w:rsid w:val="0005503A"/>
    <w:rsid w:val="00060A86"/>
    <w:rsid w:val="00060AF9"/>
    <w:rsid w:val="00062275"/>
    <w:rsid w:val="00063463"/>
    <w:rsid w:val="00066489"/>
    <w:rsid w:val="00066B1B"/>
    <w:rsid w:val="0006736D"/>
    <w:rsid w:val="00070044"/>
    <w:rsid w:val="00071147"/>
    <w:rsid w:val="000737B8"/>
    <w:rsid w:val="00074890"/>
    <w:rsid w:val="0007577E"/>
    <w:rsid w:val="00077653"/>
    <w:rsid w:val="00077998"/>
    <w:rsid w:val="00082B7A"/>
    <w:rsid w:val="00082CFD"/>
    <w:rsid w:val="000832A4"/>
    <w:rsid w:val="000838EC"/>
    <w:rsid w:val="0009068F"/>
    <w:rsid w:val="000923BA"/>
    <w:rsid w:val="00092A57"/>
    <w:rsid w:val="00096AD3"/>
    <w:rsid w:val="000974F1"/>
    <w:rsid w:val="000A4F55"/>
    <w:rsid w:val="000A7617"/>
    <w:rsid w:val="000B1E4D"/>
    <w:rsid w:val="000B2827"/>
    <w:rsid w:val="000B2FEA"/>
    <w:rsid w:val="000B51EF"/>
    <w:rsid w:val="000B6845"/>
    <w:rsid w:val="000B746C"/>
    <w:rsid w:val="000C16C1"/>
    <w:rsid w:val="000C4712"/>
    <w:rsid w:val="000C5542"/>
    <w:rsid w:val="000C6117"/>
    <w:rsid w:val="000C72FC"/>
    <w:rsid w:val="000C73F0"/>
    <w:rsid w:val="000C7775"/>
    <w:rsid w:val="000D15FB"/>
    <w:rsid w:val="000D3150"/>
    <w:rsid w:val="000D3DEB"/>
    <w:rsid w:val="000D71F7"/>
    <w:rsid w:val="000D75EC"/>
    <w:rsid w:val="000E2AB4"/>
    <w:rsid w:val="000E37FE"/>
    <w:rsid w:val="000E39F6"/>
    <w:rsid w:val="000E5E66"/>
    <w:rsid w:val="000F00EB"/>
    <w:rsid w:val="000F3F59"/>
    <w:rsid w:val="000F58AF"/>
    <w:rsid w:val="001022E3"/>
    <w:rsid w:val="00104658"/>
    <w:rsid w:val="001050A2"/>
    <w:rsid w:val="00105780"/>
    <w:rsid w:val="00106DEC"/>
    <w:rsid w:val="001110C1"/>
    <w:rsid w:val="00112CA6"/>
    <w:rsid w:val="00113687"/>
    <w:rsid w:val="00114113"/>
    <w:rsid w:val="00120711"/>
    <w:rsid w:val="00122F66"/>
    <w:rsid w:val="00124F6A"/>
    <w:rsid w:val="00125C30"/>
    <w:rsid w:val="00127D0C"/>
    <w:rsid w:val="00130DA0"/>
    <w:rsid w:val="00130FAC"/>
    <w:rsid w:val="001318F3"/>
    <w:rsid w:val="00131C95"/>
    <w:rsid w:val="00132B5C"/>
    <w:rsid w:val="0014031A"/>
    <w:rsid w:val="00144878"/>
    <w:rsid w:val="001466AF"/>
    <w:rsid w:val="0015021E"/>
    <w:rsid w:val="00153F8D"/>
    <w:rsid w:val="001619DC"/>
    <w:rsid w:val="00165F4C"/>
    <w:rsid w:val="00165FA0"/>
    <w:rsid w:val="00170B8A"/>
    <w:rsid w:val="00170E4A"/>
    <w:rsid w:val="00171BB3"/>
    <w:rsid w:val="00175C5B"/>
    <w:rsid w:val="00176A9C"/>
    <w:rsid w:val="001803F4"/>
    <w:rsid w:val="00180441"/>
    <w:rsid w:val="00180F16"/>
    <w:rsid w:val="001823EE"/>
    <w:rsid w:val="00185988"/>
    <w:rsid w:val="00186317"/>
    <w:rsid w:val="00187A75"/>
    <w:rsid w:val="00193178"/>
    <w:rsid w:val="00194D1F"/>
    <w:rsid w:val="0019775D"/>
    <w:rsid w:val="001A5FF6"/>
    <w:rsid w:val="001B3B50"/>
    <w:rsid w:val="001B674E"/>
    <w:rsid w:val="001B7AC7"/>
    <w:rsid w:val="001B7D91"/>
    <w:rsid w:val="001B7E32"/>
    <w:rsid w:val="001C17FD"/>
    <w:rsid w:val="001C274E"/>
    <w:rsid w:val="001C3CE7"/>
    <w:rsid w:val="001C470B"/>
    <w:rsid w:val="001C4E7B"/>
    <w:rsid w:val="001C56B8"/>
    <w:rsid w:val="001D0047"/>
    <w:rsid w:val="001D3A94"/>
    <w:rsid w:val="001D518F"/>
    <w:rsid w:val="001E1187"/>
    <w:rsid w:val="001E1803"/>
    <w:rsid w:val="001E3F58"/>
    <w:rsid w:val="001E405B"/>
    <w:rsid w:val="001E7718"/>
    <w:rsid w:val="001E7F47"/>
    <w:rsid w:val="001F20E1"/>
    <w:rsid w:val="001F6F9D"/>
    <w:rsid w:val="001F7238"/>
    <w:rsid w:val="001F7369"/>
    <w:rsid w:val="002000D8"/>
    <w:rsid w:val="00204572"/>
    <w:rsid w:val="002050F6"/>
    <w:rsid w:val="00205337"/>
    <w:rsid w:val="0020579D"/>
    <w:rsid w:val="00206768"/>
    <w:rsid w:val="002113F5"/>
    <w:rsid w:val="00213F28"/>
    <w:rsid w:val="00213F94"/>
    <w:rsid w:val="00215626"/>
    <w:rsid w:val="00221ACE"/>
    <w:rsid w:val="00224AB4"/>
    <w:rsid w:val="002253E8"/>
    <w:rsid w:val="00225518"/>
    <w:rsid w:val="00225E6E"/>
    <w:rsid w:val="00226811"/>
    <w:rsid w:val="00230938"/>
    <w:rsid w:val="0023183D"/>
    <w:rsid w:val="00234487"/>
    <w:rsid w:val="00235FA6"/>
    <w:rsid w:val="0024104E"/>
    <w:rsid w:val="00241187"/>
    <w:rsid w:val="00244766"/>
    <w:rsid w:val="00244B49"/>
    <w:rsid w:val="00244C22"/>
    <w:rsid w:val="00244C42"/>
    <w:rsid w:val="00246570"/>
    <w:rsid w:val="00247E6C"/>
    <w:rsid w:val="00250996"/>
    <w:rsid w:val="00251B24"/>
    <w:rsid w:val="00251D35"/>
    <w:rsid w:val="00254E96"/>
    <w:rsid w:val="0026370B"/>
    <w:rsid w:val="00265969"/>
    <w:rsid w:val="00265B38"/>
    <w:rsid w:val="00266475"/>
    <w:rsid w:val="0027021B"/>
    <w:rsid w:val="00270290"/>
    <w:rsid w:val="00270498"/>
    <w:rsid w:val="002733B4"/>
    <w:rsid w:val="00274EE4"/>
    <w:rsid w:val="00276603"/>
    <w:rsid w:val="00280B66"/>
    <w:rsid w:val="002822D6"/>
    <w:rsid w:val="002824F6"/>
    <w:rsid w:val="00284B2A"/>
    <w:rsid w:val="00285965"/>
    <w:rsid w:val="002859B8"/>
    <w:rsid w:val="002862D2"/>
    <w:rsid w:val="002868F8"/>
    <w:rsid w:val="00287985"/>
    <w:rsid w:val="0029357A"/>
    <w:rsid w:val="002A0015"/>
    <w:rsid w:val="002A169B"/>
    <w:rsid w:val="002A41FE"/>
    <w:rsid w:val="002A4AFF"/>
    <w:rsid w:val="002A51C7"/>
    <w:rsid w:val="002A5299"/>
    <w:rsid w:val="002A6A6A"/>
    <w:rsid w:val="002A6F64"/>
    <w:rsid w:val="002A75B6"/>
    <w:rsid w:val="002A771D"/>
    <w:rsid w:val="002B028C"/>
    <w:rsid w:val="002B06F8"/>
    <w:rsid w:val="002B33C7"/>
    <w:rsid w:val="002B4596"/>
    <w:rsid w:val="002B4872"/>
    <w:rsid w:val="002B4FF9"/>
    <w:rsid w:val="002B591B"/>
    <w:rsid w:val="002B5DEF"/>
    <w:rsid w:val="002B74ED"/>
    <w:rsid w:val="002C015A"/>
    <w:rsid w:val="002C1CEF"/>
    <w:rsid w:val="002C4BB3"/>
    <w:rsid w:val="002D2798"/>
    <w:rsid w:val="002D380F"/>
    <w:rsid w:val="002D6832"/>
    <w:rsid w:val="002E02F1"/>
    <w:rsid w:val="002E035F"/>
    <w:rsid w:val="002E0980"/>
    <w:rsid w:val="002E551C"/>
    <w:rsid w:val="002E6863"/>
    <w:rsid w:val="002E6EA7"/>
    <w:rsid w:val="002E73C5"/>
    <w:rsid w:val="002F1D8E"/>
    <w:rsid w:val="002F3ECC"/>
    <w:rsid w:val="002F4AAE"/>
    <w:rsid w:val="002F5EAC"/>
    <w:rsid w:val="00302AB7"/>
    <w:rsid w:val="00304B91"/>
    <w:rsid w:val="0030672B"/>
    <w:rsid w:val="003108D1"/>
    <w:rsid w:val="00311450"/>
    <w:rsid w:val="003123DE"/>
    <w:rsid w:val="00312636"/>
    <w:rsid w:val="0031315C"/>
    <w:rsid w:val="00313A72"/>
    <w:rsid w:val="00314108"/>
    <w:rsid w:val="0031566B"/>
    <w:rsid w:val="00320794"/>
    <w:rsid w:val="003216A3"/>
    <w:rsid w:val="00323F89"/>
    <w:rsid w:val="0032515D"/>
    <w:rsid w:val="0032590A"/>
    <w:rsid w:val="00327508"/>
    <w:rsid w:val="00332752"/>
    <w:rsid w:val="00334D31"/>
    <w:rsid w:val="00341D5D"/>
    <w:rsid w:val="003421CC"/>
    <w:rsid w:val="003528BC"/>
    <w:rsid w:val="003534D7"/>
    <w:rsid w:val="0035454B"/>
    <w:rsid w:val="00355C40"/>
    <w:rsid w:val="00362DA1"/>
    <w:rsid w:val="003646F5"/>
    <w:rsid w:val="00367CF8"/>
    <w:rsid w:val="0037250D"/>
    <w:rsid w:val="00373C3A"/>
    <w:rsid w:val="00374609"/>
    <w:rsid w:val="00376AB8"/>
    <w:rsid w:val="00377618"/>
    <w:rsid w:val="0037774F"/>
    <w:rsid w:val="00381DC3"/>
    <w:rsid w:val="00382ACB"/>
    <w:rsid w:val="003840B6"/>
    <w:rsid w:val="0038412E"/>
    <w:rsid w:val="003842E2"/>
    <w:rsid w:val="003862CE"/>
    <w:rsid w:val="00386566"/>
    <w:rsid w:val="00391BF4"/>
    <w:rsid w:val="00391D62"/>
    <w:rsid w:val="00392647"/>
    <w:rsid w:val="003A226D"/>
    <w:rsid w:val="003A23B3"/>
    <w:rsid w:val="003A501F"/>
    <w:rsid w:val="003A6A4D"/>
    <w:rsid w:val="003B0489"/>
    <w:rsid w:val="003B0822"/>
    <w:rsid w:val="003B09A0"/>
    <w:rsid w:val="003B0E17"/>
    <w:rsid w:val="003B1A6B"/>
    <w:rsid w:val="003B214E"/>
    <w:rsid w:val="003B250F"/>
    <w:rsid w:val="003B64CF"/>
    <w:rsid w:val="003B6EE8"/>
    <w:rsid w:val="003B785F"/>
    <w:rsid w:val="003C0996"/>
    <w:rsid w:val="003C31F2"/>
    <w:rsid w:val="003C3C44"/>
    <w:rsid w:val="003C6EF5"/>
    <w:rsid w:val="003D0DE3"/>
    <w:rsid w:val="003D1E00"/>
    <w:rsid w:val="003D264A"/>
    <w:rsid w:val="003D3F75"/>
    <w:rsid w:val="003D5D11"/>
    <w:rsid w:val="003D6322"/>
    <w:rsid w:val="003E130B"/>
    <w:rsid w:val="003E1A1E"/>
    <w:rsid w:val="003E4EC1"/>
    <w:rsid w:val="003E68B2"/>
    <w:rsid w:val="003F2557"/>
    <w:rsid w:val="003F2BF8"/>
    <w:rsid w:val="003F3235"/>
    <w:rsid w:val="003F3EFC"/>
    <w:rsid w:val="003F648E"/>
    <w:rsid w:val="003F7397"/>
    <w:rsid w:val="004030BF"/>
    <w:rsid w:val="004034AA"/>
    <w:rsid w:val="00410C33"/>
    <w:rsid w:val="00414EBC"/>
    <w:rsid w:val="00414FE4"/>
    <w:rsid w:val="00415E79"/>
    <w:rsid w:val="00415FD4"/>
    <w:rsid w:val="00416DFA"/>
    <w:rsid w:val="00420261"/>
    <w:rsid w:val="00423468"/>
    <w:rsid w:val="00426136"/>
    <w:rsid w:val="00426FDE"/>
    <w:rsid w:val="00427DB9"/>
    <w:rsid w:val="00432A58"/>
    <w:rsid w:val="0043442F"/>
    <w:rsid w:val="00435573"/>
    <w:rsid w:val="004365C8"/>
    <w:rsid w:val="0043689F"/>
    <w:rsid w:val="004369FB"/>
    <w:rsid w:val="00440C82"/>
    <w:rsid w:val="0044654C"/>
    <w:rsid w:val="00447AD0"/>
    <w:rsid w:val="00453888"/>
    <w:rsid w:val="00455DA6"/>
    <w:rsid w:val="00456482"/>
    <w:rsid w:val="00461565"/>
    <w:rsid w:val="004625F9"/>
    <w:rsid w:val="00466450"/>
    <w:rsid w:val="00467367"/>
    <w:rsid w:val="00467E63"/>
    <w:rsid w:val="00470EA1"/>
    <w:rsid w:val="00473335"/>
    <w:rsid w:val="00474316"/>
    <w:rsid w:val="004765AD"/>
    <w:rsid w:val="00476DB5"/>
    <w:rsid w:val="00482E96"/>
    <w:rsid w:val="00482F1B"/>
    <w:rsid w:val="004833AD"/>
    <w:rsid w:val="004854E1"/>
    <w:rsid w:val="00492C0B"/>
    <w:rsid w:val="00492F39"/>
    <w:rsid w:val="004950A5"/>
    <w:rsid w:val="00496F3C"/>
    <w:rsid w:val="00497C6F"/>
    <w:rsid w:val="004A0A6F"/>
    <w:rsid w:val="004A215A"/>
    <w:rsid w:val="004A48FA"/>
    <w:rsid w:val="004A4EFE"/>
    <w:rsid w:val="004A7322"/>
    <w:rsid w:val="004A7535"/>
    <w:rsid w:val="004B4E86"/>
    <w:rsid w:val="004B5C89"/>
    <w:rsid w:val="004C02F1"/>
    <w:rsid w:val="004C0E1C"/>
    <w:rsid w:val="004C209C"/>
    <w:rsid w:val="004C2277"/>
    <w:rsid w:val="004C639A"/>
    <w:rsid w:val="004C7D07"/>
    <w:rsid w:val="004D0E66"/>
    <w:rsid w:val="004D4410"/>
    <w:rsid w:val="004E03F2"/>
    <w:rsid w:val="004E067D"/>
    <w:rsid w:val="004E0A20"/>
    <w:rsid w:val="004E26A6"/>
    <w:rsid w:val="004E4ABC"/>
    <w:rsid w:val="004E7169"/>
    <w:rsid w:val="004F57B5"/>
    <w:rsid w:val="004F7FCA"/>
    <w:rsid w:val="00503414"/>
    <w:rsid w:val="00503531"/>
    <w:rsid w:val="00505C39"/>
    <w:rsid w:val="005141E6"/>
    <w:rsid w:val="005207CE"/>
    <w:rsid w:val="00520CAC"/>
    <w:rsid w:val="0052425C"/>
    <w:rsid w:val="00524F98"/>
    <w:rsid w:val="00526155"/>
    <w:rsid w:val="0052774D"/>
    <w:rsid w:val="005303CA"/>
    <w:rsid w:val="005305FC"/>
    <w:rsid w:val="00534A84"/>
    <w:rsid w:val="005362F9"/>
    <w:rsid w:val="005452D9"/>
    <w:rsid w:val="005505D7"/>
    <w:rsid w:val="005536B9"/>
    <w:rsid w:val="00557B9D"/>
    <w:rsid w:val="0056184A"/>
    <w:rsid w:val="00561D31"/>
    <w:rsid w:val="00563CDE"/>
    <w:rsid w:val="005668D7"/>
    <w:rsid w:val="005676A8"/>
    <w:rsid w:val="00574A79"/>
    <w:rsid w:val="00574B44"/>
    <w:rsid w:val="00576557"/>
    <w:rsid w:val="00576C90"/>
    <w:rsid w:val="0058204A"/>
    <w:rsid w:val="00582F57"/>
    <w:rsid w:val="005836F9"/>
    <w:rsid w:val="0058383B"/>
    <w:rsid w:val="00583E0B"/>
    <w:rsid w:val="00584531"/>
    <w:rsid w:val="005858B5"/>
    <w:rsid w:val="00585B90"/>
    <w:rsid w:val="005908FD"/>
    <w:rsid w:val="005963FD"/>
    <w:rsid w:val="00596780"/>
    <w:rsid w:val="005A10F3"/>
    <w:rsid w:val="005A1DA0"/>
    <w:rsid w:val="005A5654"/>
    <w:rsid w:val="005A6D3B"/>
    <w:rsid w:val="005B0D1D"/>
    <w:rsid w:val="005B2D46"/>
    <w:rsid w:val="005B3354"/>
    <w:rsid w:val="005B6CFB"/>
    <w:rsid w:val="005C16F5"/>
    <w:rsid w:val="005C7BAE"/>
    <w:rsid w:val="005D05E5"/>
    <w:rsid w:val="005D2DAB"/>
    <w:rsid w:val="005D30D2"/>
    <w:rsid w:val="005D4ED6"/>
    <w:rsid w:val="005D54C9"/>
    <w:rsid w:val="005D600B"/>
    <w:rsid w:val="005E195B"/>
    <w:rsid w:val="005F11F6"/>
    <w:rsid w:val="005F186D"/>
    <w:rsid w:val="005F2060"/>
    <w:rsid w:val="005F42CA"/>
    <w:rsid w:val="0060290E"/>
    <w:rsid w:val="00602AE3"/>
    <w:rsid w:val="00602EFE"/>
    <w:rsid w:val="006035BF"/>
    <w:rsid w:val="00604C49"/>
    <w:rsid w:val="00606758"/>
    <w:rsid w:val="006130AA"/>
    <w:rsid w:val="00617589"/>
    <w:rsid w:val="00624213"/>
    <w:rsid w:val="0062449D"/>
    <w:rsid w:val="0062548A"/>
    <w:rsid w:val="006279E9"/>
    <w:rsid w:val="006329D1"/>
    <w:rsid w:val="00634348"/>
    <w:rsid w:val="00634423"/>
    <w:rsid w:val="00635F3E"/>
    <w:rsid w:val="00637A81"/>
    <w:rsid w:val="00641AB5"/>
    <w:rsid w:val="00644E02"/>
    <w:rsid w:val="00645208"/>
    <w:rsid w:val="006454DC"/>
    <w:rsid w:val="00647FA6"/>
    <w:rsid w:val="006500B3"/>
    <w:rsid w:val="00651F1A"/>
    <w:rsid w:val="00652BB9"/>
    <w:rsid w:val="00652E9F"/>
    <w:rsid w:val="00653796"/>
    <w:rsid w:val="006678A5"/>
    <w:rsid w:val="00677C03"/>
    <w:rsid w:val="00677C66"/>
    <w:rsid w:val="00677F66"/>
    <w:rsid w:val="00680760"/>
    <w:rsid w:val="00681D69"/>
    <w:rsid w:val="0068381B"/>
    <w:rsid w:val="00684082"/>
    <w:rsid w:val="006865F6"/>
    <w:rsid w:val="00686FB3"/>
    <w:rsid w:val="006918D8"/>
    <w:rsid w:val="00693D3B"/>
    <w:rsid w:val="00693EBE"/>
    <w:rsid w:val="00694858"/>
    <w:rsid w:val="00697B75"/>
    <w:rsid w:val="00697CD5"/>
    <w:rsid w:val="006A21A6"/>
    <w:rsid w:val="006A22D2"/>
    <w:rsid w:val="006A3ECC"/>
    <w:rsid w:val="006A5C65"/>
    <w:rsid w:val="006B0108"/>
    <w:rsid w:val="006B0462"/>
    <w:rsid w:val="006B0AB4"/>
    <w:rsid w:val="006B49D1"/>
    <w:rsid w:val="006B4FC4"/>
    <w:rsid w:val="006B5436"/>
    <w:rsid w:val="006B5A66"/>
    <w:rsid w:val="006B5A89"/>
    <w:rsid w:val="006B603F"/>
    <w:rsid w:val="006B7A31"/>
    <w:rsid w:val="006C18BF"/>
    <w:rsid w:val="006C2223"/>
    <w:rsid w:val="006C3A4F"/>
    <w:rsid w:val="006C423B"/>
    <w:rsid w:val="006C53F0"/>
    <w:rsid w:val="006E0A98"/>
    <w:rsid w:val="006E2A22"/>
    <w:rsid w:val="006F12AC"/>
    <w:rsid w:val="006F1AA3"/>
    <w:rsid w:val="006F5639"/>
    <w:rsid w:val="006F5BDE"/>
    <w:rsid w:val="006F60A6"/>
    <w:rsid w:val="006F7E32"/>
    <w:rsid w:val="00701D55"/>
    <w:rsid w:val="007029DA"/>
    <w:rsid w:val="007033CB"/>
    <w:rsid w:val="00703B5A"/>
    <w:rsid w:val="00705142"/>
    <w:rsid w:val="0070572D"/>
    <w:rsid w:val="007070F0"/>
    <w:rsid w:val="00713EC6"/>
    <w:rsid w:val="00714E94"/>
    <w:rsid w:val="00714EBE"/>
    <w:rsid w:val="00716BCB"/>
    <w:rsid w:val="00716E87"/>
    <w:rsid w:val="00720024"/>
    <w:rsid w:val="00720DEA"/>
    <w:rsid w:val="00721743"/>
    <w:rsid w:val="00721930"/>
    <w:rsid w:val="007249A9"/>
    <w:rsid w:val="00725C9A"/>
    <w:rsid w:val="00726527"/>
    <w:rsid w:val="00727934"/>
    <w:rsid w:val="00732708"/>
    <w:rsid w:val="00733AB8"/>
    <w:rsid w:val="00734155"/>
    <w:rsid w:val="0075196F"/>
    <w:rsid w:val="00753AFB"/>
    <w:rsid w:val="00757A16"/>
    <w:rsid w:val="00760058"/>
    <w:rsid w:val="007610E4"/>
    <w:rsid w:val="0076260E"/>
    <w:rsid w:val="00762E66"/>
    <w:rsid w:val="007722F6"/>
    <w:rsid w:val="00772963"/>
    <w:rsid w:val="00780922"/>
    <w:rsid w:val="007855E3"/>
    <w:rsid w:val="0079010D"/>
    <w:rsid w:val="007907F2"/>
    <w:rsid w:val="00790B33"/>
    <w:rsid w:val="00791CCE"/>
    <w:rsid w:val="00792DAB"/>
    <w:rsid w:val="007930DA"/>
    <w:rsid w:val="0079380B"/>
    <w:rsid w:val="00793B05"/>
    <w:rsid w:val="0079527A"/>
    <w:rsid w:val="00795AC9"/>
    <w:rsid w:val="007A3D24"/>
    <w:rsid w:val="007A4456"/>
    <w:rsid w:val="007A5ED9"/>
    <w:rsid w:val="007B52CC"/>
    <w:rsid w:val="007B61E3"/>
    <w:rsid w:val="007B6C0B"/>
    <w:rsid w:val="007B7E8D"/>
    <w:rsid w:val="007C0790"/>
    <w:rsid w:val="007C6E74"/>
    <w:rsid w:val="007C78B5"/>
    <w:rsid w:val="007C7DE1"/>
    <w:rsid w:val="007D5462"/>
    <w:rsid w:val="007E0F00"/>
    <w:rsid w:val="007E1A51"/>
    <w:rsid w:val="007E3DF6"/>
    <w:rsid w:val="007E4175"/>
    <w:rsid w:val="007F4E5E"/>
    <w:rsid w:val="007F6923"/>
    <w:rsid w:val="00805E6B"/>
    <w:rsid w:val="008071CB"/>
    <w:rsid w:val="008078D6"/>
    <w:rsid w:val="00811D3D"/>
    <w:rsid w:val="0081701B"/>
    <w:rsid w:val="0082121D"/>
    <w:rsid w:val="00822B45"/>
    <w:rsid w:val="00823E8E"/>
    <w:rsid w:val="00824D0A"/>
    <w:rsid w:val="00826DF3"/>
    <w:rsid w:val="00830810"/>
    <w:rsid w:val="00830899"/>
    <w:rsid w:val="00833714"/>
    <w:rsid w:val="0084004F"/>
    <w:rsid w:val="0084005C"/>
    <w:rsid w:val="00840414"/>
    <w:rsid w:val="00840E22"/>
    <w:rsid w:val="008440B0"/>
    <w:rsid w:val="0084473F"/>
    <w:rsid w:val="00845781"/>
    <w:rsid w:val="0085004C"/>
    <w:rsid w:val="00856685"/>
    <w:rsid w:val="0085785C"/>
    <w:rsid w:val="008633FA"/>
    <w:rsid w:val="008650F0"/>
    <w:rsid w:val="00865A90"/>
    <w:rsid w:val="00865ADF"/>
    <w:rsid w:val="00866976"/>
    <w:rsid w:val="00871543"/>
    <w:rsid w:val="00874630"/>
    <w:rsid w:val="00875E3B"/>
    <w:rsid w:val="00881BE3"/>
    <w:rsid w:val="00884983"/>
    <w:rsid w:val="008852DB"/>
    <w:rsid w:val="008871BC"/>
    <w:rsid w:val="008964CB"/>
    <w:rsid w:val="008970A1"/>
    <w:rsid w:val="008A41B2"/>
    <w:rsid w:val="008A5E5F"/>
    <w:rsid w:val="008A69E6"/>
    <w:rsid w:val="008A6C93"/>
    <w:rsid w:val="008B3D67"/>
    <w:rsid w:val="008B59C4"/>
    <w:rsid w:val="008B609D"/>
    <w:rsid w:val="008C2B52"/>
    <w:rsid w:val="008C41D6"/>
    <w:rsid w:val="008C7328"/>
    <w:rsid w:val="008C7985"/>
    <w:rsid w:val="008C79BD"/>
    <w:rsid w:val="008D20D1"/>
    <w:rsid w:val="008D3759"/>
    <w:rsid w:val="008D3998"/>
    <w:rsid w:val="008D45D5"/>
    <w:rsid w:val="008D529F"/>
    <w:rsid w:val="008D64BD"/>
    <w:rsid w:val="008E02EA"/>
    <w:rsid w:val="008E0A67"/>
    <w:rsid w:val="008E10A0"/>
    <w:rsid w:val="008F0F6B"/>
    <w:rsid w:val="008F1754"/>
    <w:rsid w:val="008F1C7F"/>
    <w:rsid w:val="008F2A4A"/>
    <w:rsid w:val="008F2C15"/>
    <w:rsid w:val="008F32F7"/>
    <w:rsid w:val="008F4413"/>
    <w:rsid w:val="008F59DA"/>
    <w:rsid w:val="00900823"/>
    <w:rsid w:val="009028D1"/>
    <w:rsid w:val="00905CC8"/>
    <w:rsid w:val="009073D8"/>
    <w:rsid w:val="00910513"/>
    <w:rsid w:val="00910E22"/>
    <w:rsid w:val="00910F33"/>
    <w:rsid w:val="0091187B"/>
    <w:rsid w:val="00916526"/>
    <w:rsid w:val="00923603"/>
    <w:rsid w:val="0092561D"/>
    <w:rsid w:val="009270A4"/>
    <w:rsid w:val="009309E8"/>
    <w:rsid w:val="00932AB1"/>
    <w:rsid w:val="009348CB"/>
    <w:rsid w:val="0094351D"/>
    <w:rsid w:val="00943848"/>
    <w:rsid w:val="009456C5"/>
    <w:rsid w:val="009516F8"/>
    <w:rsid w:val="00953848"/>
    <w:rsid w:val="00954193"/>
    <w:rsid w:val="00954833"/>
    <w:rsid w:val="009568D1"/>
    <w:rsid w:val="009576A6"/>
    <w:rsid w:val="00960FF6"/>
    <w:rsid w:val="0096146E"/>
    <w:rsid w:val="00961630"/>
    <w:rsid w:val="00961753"/>
    <w:rsid w:val="009652E9"/>
    <w:rsid w:val="00966566"/>
    <w:rsid w:val="009666B3"/>
    <w:rsid w:val="00971928"/>
    <w:rsid w:val="0097286E"/>
    <w:rsid w:val="00974FBE"/>
    <w:rsid w:val="00976107"/>
    <w:rsid w:val="00976C9C"/>
    <w:rsid w:val="009778D3"/>
    <w:rsid w:val="0098053B"/>
    <w:rsid w:val="00981FFC"/>
    <w:rsid w:val="0098543F"/>
    <w:rsid w:val="00985819"/>
    <w:rsid w:val="009869F4"/>
    <w:rsid w:val="00994B17"/>
    <w:rsid w:val="00994D4B"/>
    <w:rsid w:val="00996B68"/>
    <w:rsid w:val="00997028"/>
    <w:rsid w:val="009A288C"/>
    <w:rsid w:val="009A32C7"/>
    <w:rsid w:val="009A3CFA"/>
    <w:rsid w:val="009A5B0F"/>
    <w:rsid w:val="009A6F63"/>
    <w:rsid w:val="009B0AEC"/>
    <w:rsid w:val="009B106D"/>
    <w:rsid w:val="009B6789"/>
    <w:rsid w:val="009B77D7"/>
    <w:rsid w:val="009C2556"/>
    <w:rsid w:val="009C4244"/>
    <w:rsid w:val="009C4F6E"/>
    <w:rsid w:val="009C5457"/>
    <w:rsid w:val="009D0733"/>
    <w:rsid w:val="009D322A"/>
    <w:rsid w:val="009D478B"/>
    <w:rsid w:val="009D48AB"/>
    <w:rsid w:val="009D5917"/>
    <w:rsid w:val="009D59C5"/>
    <w:rsid w:val="009D5E0B"/>
    <w:rsid w:val="009D5E9E"/>
    <w:rsid w:val="009E23AE"/>
    <w:rsid w:val="009E3022"/>
    <w:rsid w:val="009E49D3"/>
    <w:rsid w:val="009E6936"/>
    <w:rsid w:val="009F0C08"/>
    <w:rsid w:val="009F1FDB"/>
    <w:rsid w:val="009F354C"/>
    <w:rsid w:val="009F41D9"/>
    <w:rsid w:val="00A0431C"/>
    <w:rsid w:val="00A050B7"/>
    <w:rsid w:val="00A061CB"/>
    <w:rsid w:val="00A06837"/>
    <w:rsid w:val="00A14944"/>
    <w:rsid w:val="00A14E3E"/>
    <w:rsid w:val="00A14FD5"/>
    <w:rsid w:val="00A15E31"/>
    <w:rsid w:val="00A17E96"/>
    <w:rsid w:val="00A2027D"/>
    <w:rsid w:val="00A207A6"/>
    <w:rsid w:val="00A22A1B"/>
    <w:rsid w:val="00A26C9D"/>
    <w:rsid w:val="00A3085D"/>
    <w:rsid w:val="00A31B2E"/>
    <w:rsid w:val="00A34A34"/>
    <w:rsid w:val="00A35F6A"/>
    <w:rsid w:val="00A41E88"/>
    <w:rsid w:val="00A4258B"/>
    <w:rsid w:val="00A43ACF"/>
    <w:rsid w:val="00A45B0E"/>
    <w:rsid w:val="00A46343"/>
    <w:rsid w:val="00A50D6D"/>
    <w:rsid w:val="00A546EB"/>
    <w:rsid w:val="00A551AF"/>
    <w:rsid w:val="00A56601"/>
    <w:rsid w:val="00A60165"/>
    <w:rsid w:val="00A60C80"/>
    <w:rsid w:val="00A667D5"/>
    <w:rsid w:val="00A72563"/>
    <w:rsid w:val="00A73A54"/>
    <w:rsid w:val="00A7455A"/>
    <w:rsid w:val="00A753B7"/>
    <w:rsid w:val="00A76806"/>
    <w:rsid w:val="00A76957"/>
    <w:rsid w:val="00A771F0"/>
    <w:rsid w:val="00A77D01"/>
    <w:rsid w:val="00A82CEB"/>
    <w:rsid w:val="00A83FD5"/>
    <w:rsid w:val="00A86262"/>
    <w:rsid w:val="00A92295"/>
    <w:rsid w:val="00A9280B"/>
    <w:rsid w:val="00A96121"/>
    <w:rsid w:val="00A97133"/>
    <w:rsid w:val="00A97B24"/>
    <w:rsid w:val="00AA6420"/>
    <w:rsid w:val="00AA6572"/>
    <w:rsid w:val="00AA731C"/>
    <w:rsid w:val="00AA77A6"/>
    <w:rsid w:val="00AB53E7"/>
    <w:rsid w:val="00AC0638"/>
    <w:rsid w:val="00AC3008"/>
    <w:rsid w:val="00AC360E"/>
    <w:rsid w:val="00AC5FC4"/>
    <w:rsid w:val="00AC70D2"/>
    <w:rsid w:val="00AC76BB"/>
    <w:rsid w:val="00AC7E02"/>
    <w:rsid w:val="00AD228C"/>
    <w:rsid w:val="00AD6822"/>
    <w:rsid w:val="00AD72BA"/>
    <w:rsid w:val="00AD7507"/>
    <w:rsid w:val="00AE2599"/>
    <w:rsid w:val="00AE407D"/>
    <w:rsid w:val="00AE43B3"/>
    <w:rsid w:val="00AE45DD"/>
    <w:rsid w:val="00AE58F6"/>
    <w:rsid w:val="00AE6C90"/>
    <w:rsid w:val="00AF0BEB"/>
    <w:rsid w:val="00AF2B71"/>
    <w:rsid w:val="00AF30E1"/>
    <w:rsid w:val="00AF3455"/>
    <w:rsid w:val="00AF4A2A"/>
    <w:rsid w:val="00AF4FCC"/>
    <w:rsid w:val="00B035C9"/>
    <w:rsid w:val="00B05742"/>
    <w:rsid w:val="00B07ADE"/>
    <w:rsid w:val="00B10059"/>
    <w:rsid w:val="00B10C0A"/>
    <w:rsid w:val="00B149DA"/>
    <w:rsid w:val="00B200C9"/>
    <w:rsid w:val="00B239C2"/>
    <w:rsid w:val="00B27E27"/>
    <w:rsid w:val="00B303BD"/>
    <w:rsid w:val="00B307DD"/>
    <w:rsid w:val="00B3399C"/>
    <w:rsid w:val="00B363A7"/>
    <w:rsid w:val="00B412CA"/>
    <w:rsid w:val="00B41488"/>
    <w:rsid w:val="00B44031"/>
    <w:rsid w:val="00B4675D"/>
    <w:rsid w:val="00B46E1C"/>
    <w:rsid w:val="00B47AB9"/>
    <w:rsid w:val="00B512A7"/>
    <w:rsid w:val="00B51B7A"/>
    <w:rsid w:val="00B6138E"/>
    <w:rsid w:val="00B62536"/>
    <w:rsid w:val="00B637AF"/>
    <w:rsid w:val="00B63D64"/>
    <w:rsid w:val="00B6667E"/>
    <w:rsid w:val="00B759A6"/>
    <w:rsid w:val="00B75DAD"/>
    <w:rsid w:val="00B774FE"/>
    <w:rsid w:val="00B81E82"/>
    <w:rsid w:val="00B865A8"/>
    <w:rsid w:val="00B90351"/>
    <w:rsid w:val="00B908D1"/>
    <w:rsid w:val="00B91CF3"/>
    <w:rsid w:val="00B95F15"/>
    <w:rsid w:val="00B96498"/>
    <w:rsid w:val="00B9689E"/>
    <w:rsid w:val="00BA00FF"/>
    <w:rsid w:val="00BA17D2"/>
    <w:rsid w:val="00BA199C"/>
    <w:rsid w:val="00BA359C"/>
    <w:rsid w:val="00BA4A0F"/>
    <w:rsid w:val="00BA6F6B"/>
    <w:rsid w:val="00BB5362"/>
    <w:rsid w:val="00BB5542"/>
    <w:rsid w:val="00BB661F"/>
    <w:rsid w:val="00BC2EF2"/>
    <w:rsid w:val="00BC2F14"/>
    <w:rsid w:val="00BC442E"/>
    <w:rsid w:val="00BD3864"/>
    <w:rsid w:val="00BD52B7"/>
    <w:rsid w:val="00BE1DF9"/>
    <w:rsid w:val="00BE21AB"/>
    <w:rsid w:val="00BE3810"/>
    <w:rsid w:val="00BE4BDC"/>
    <w:rsid w:val="00BE730D"/>
    <w:rsid w:val="00BE7BC4"/>
    <w:rsid w:val="00BF0A76"/>
    <w:rsid w:val="00BF1067"/>
    <w:rsid w:val="00BF1D22"/>
    <w:rsid w:val="00BF473D"/>
    <w:rsid w:val="00BF5B82"/>
    <w:rsid w:val="00BF77F8"/>
    <w:rsid w:val="00BF7C5E"/>
    <w:rsid w:val="00C01D84"/>
    <w:rsid w:val="00C04187"/>
    <w:rsid w:val="00C047F7"/>
    <w:rsid w:val="00C048F5"/>
    <w:rsid w:val="00C056BD"/>
    <w:rsid w:val="00C0649B"/>
    <w:rsid w:val="00C079B3"/>
    <w:rsid w:val="00C07E60"/>
    <w:rsid w:val="00C100B8"/>
    <w:rsid w:val="00C11890"/>
    <w:rsid w:val="00C13E8D"/>
    <w:rsid w:val="00C15A59"/>
    <w:rsid w:val="00C17E58"/>
    <w:rsid w:val="00C27905"/>
    <w:rsid w:val="00C305FD"/>
    <w:rsid w:val="00C30A14"/>
    <w:rsid w:val="00C31375"/>
    <w:rsid w:val="00C34FE1"/>
    <w:rsid w:val="00C4269B"/>
    <w:rsid w:val="00C43756"/>
    <w:rsid w:val="00C44FAC"/>
    <w:rsid w:val="00C50E2F"/>
    <w:rsid w:val="00C65EFF"/>
    <w:rsid w:val="00C7202A"/>
    <w:rsid w:val="00C757FB"/>
    <w:rsid w:val="00C76A8F"/>
    <w:rsid w:val="00C77F31"/>
    <w:rsid w:val="00C80A80"/>
    <w:rsid w:val="00C82127"/>
    <w:rsid w:val="00C86339"/>
    <w:rsid w:val="00C87A04"/>
    <w:rsid w:val="00C90C8F"/>
    <w:rsid w:val="00C944AA"/>
    <w:rsid w:val="00C956D9"/>
    <w:rsid w:val="00C9622C"/>
    <w:rsid w:val="00CA09EA"/>
    <w:rsid w:val="00CA0D31"/>
    <w:rsid w:val="00CA31B4"/>
    <w:rsid w:val="00CA3D9C"/>
    <w:rsid w:val="00CA4D16"/>
    <w:rsid w:val="00CA5052"/>
    <w:rsid w:val="00CB36E7"/>
    <w:rsid w:val="00CB37D2"/>
    <w:rsid w:val="00CB4437"/>
    <w:rsid w:val="00CC05F8"/>
    <w:rsid w:val="00CC139F"/>
    <w:rsid w:val="00CC7EED"/>
    <w:rsid w:val="00CD057A"/>
    <w:rsid w:val="00CD1943"/>
    <w:rsid w:val="00CD2DA7"/>
    <w:rsid w:val="00CD3666"/>
    <w:rsid w:val="00CD477D"/>
    <w:rsid w:val="00CD62F8"/>
    <w:rsid w:val="00CD6408"/>
    <w:rsid w:val="00CE0B01"/>
    <w:rsid w:val="00CE1EE4"/>
    <w:rsid w:val="00CE29D4"/>
    <w:rsid w:val="00CE3031"/>
    <w:rsid w:val="00CE6409"/>
    <w:rsid w:val="00CE7213"/>
    <w:rsid w:val="00CF1A60"/>
    <w:rsid w:val="00CF28B0"/>
    <w:rsid w:val="00CF3CB5"/>
    <w:rsid w:val="00CF6F36"/>
    <w:rsid w:val="00CF7786"/>
    <w:rsid w:val="00CF78D9"/>
    <w:rsid w:val="00D01148"/>
    <w:rsid w:val="00D01D4F"/>
    <w:rsid w:val="00D02900"/>
    <w:rsid w:val="00D0494D"/>
    <w:rsid w:val="00D05ED9"/>
    <w:rsid w:val="00D12411"/>
    <w:rsid w:val="00D12501"/>
    <w:rsid w:val="00D14981"/>
    <w:rsid w:val="00D20164"/>
    <w:rsid w:val="00D214E6"/>
    <w:rsid w:val="00D2183F"/>
    <w:rsid w:val="00D23E3F"/>
    <w:rsid w:val="00D24A27"/>
    <w:rsid w:val="00D255A9"/>
    <w:rsid w:val="00D268A2"/>
    <w:rsid w:val="00D27011"/>
    <w:rsid w:val="00D30297"/>
    <w:rsid w:val="00D3179D"/>
    <w:rsid w:val="00D35029"/>
    <w:rsid w:val="00D418CE"/>
    <w:rsid w:val="00D4262A"/>
    <w:rsid w:val="00D46EAD"/>
    <w:rsid w:val="00D46F2A"/>
    <w:rsid w:val="00D519B1"/>
    <w:rsid w:val="00D5264D"/>
    <w:rsid w:val="00D55FB6"/>
    <w:rsid w:val="00D56ED5"/>
    <w:rsid w:val="00D62E8E"/>
    <w:rsid w:val="00D63772"/>
    <w:rsid w:val="00D649C4"/>
    <w:rsid w:val="00D67B0C"/>
    <w:rsid w:val="00D70F38"/>
    <w:rsid w:val="00D72050"/>
    <w:rsid w:val="00D7700B"/>
    <w:rsid w:val="00D82688"/>
    <w:rsid w:val="00D83560"/>
    <w:rsid w:val="00D91A58"/>
    <w:rsid w:val="00D9226B"/>
    <w:rsid w:val="00D94377"/>
    <w:rsid w:val="00D94F8D"/>
    <w:rsid w:val="00D9622A"/>
    <w:rsid w:val="00D969EB"/>
    <w:rsid w:val="00D9752A"/>
    <w:rsid w:val="00D979A2"/>
    <w:rsid w:val="00DA09A6"/>
    <w:rsid w:val="00DA4EAB"/>
    <w:rsid w:val="00DA6104"/>
    <w:rsid w:val="00DA6B43"/>
    <w:rsid w:val="00DB5D8F"/>
    <w:rsid w:val="00DB667C"/>
    <w:rsid w:val="00DC245F"/>
    <w:rsid w:val="00DC26B5"/>
    <w:rsid w:val="00DC659D"/>
    <w:rsid w:val="00DC6E03"/>
    <w:rsid w:val="00DC78A5"/>
    <w:rsid w:val="00DD05C0"/>
    <w:rsid w:val="00DD0731"/>
    <w:rsid w:val="00DD18A9"/>
    <w:rsid w:val="00DD1B70"/>
    <w:rsid w:val="00DD35B4"/>
    <w:rsid w:val="00DD4423"/>
    <w:rsid w:val="00DE31AD"/>
    <w:rsid w:val="00DE34AC"/>
    <w:rsid w:val="00DE4061"/>
    <w:rsid w:val="00DF0249"/>
    <w:rsid w:val="00DF1EE6"/>
    <w:rsid w:val="00DF24FF"/>
    <w:rsid w:val="00DF4FD2"/>
    <w:rsid w:val="00E01B5B"/>
    <w:rsid w:val="00E020AF"/>
    <w:rsid w:val="00E11CEF"/>
    <w:rsid w:val="00E15ACD"/>
    <w:rsid w:val="00E20E80"/>
    <w:rsid w:val="00E25EA9"/>
    <w:rsid w:val="00E3162F"/>
    <w:rsid w:val="00E34F77"/>
    <w:rsid w:val="00E3507B"/>
    <w:rsid w:val="00E358CC"/>
    <w:rsid w:val="00E35FB3"/>
    <w:rsid w:val="00E3735D"/>
    <w:rsid w:val="00E42CD5"/>
    <w:rsid w:val="00E437BB"/>
    <w:rsid w:val="00E4557B"/>
    <w:rsid w:val="00E4580E"/>
    <w:rsid w:val="00E45A76"/>
    <w:rsid w:val="00E462A7"/>
    <w:rsid w:val="00E50BC8"/>
    <w:rsid w:val="00E50D0C"/>
    <w:rsid w:val="00E53F05"/>
    <w:rsid w:val="00E5509F"/>
    <w:rsid w:val="00E5550A"/>
    <w:rsid w:val="00E559CF"/>
    <w:rsid w:val="00E57ACB"/>
    <w:rsid w:val="00E64E04"/>
    <w:rsid w:val="00E65585"/>
    <w:rsid w:val="00E6593D"/>
    <w:rsid w:val="00E662F7"/>
    <w:rsid w:val="00E67DD4"/>
    <w:rsid w:val="00E72E54"/>
    <w:rsid w:val="00E72F3A"/>
    <w:rsid w:val="00E7313C"/>
    <w:rsid w:val="00E741B3"/>
    <w:rsid w:val="00E74D79"/>
    <w:rsid w:val="00E751A0"/>
    <w:rsid w:val="00E75FD9"/>
    <w:rsid w:val="00E85A06"/>
    <w:rsid w:val="00E86AD5"/>
    <w:rsid w:val="00E877D9"/>
    <w:rsid w:val="00E87C67"/>
    <w:rsid w:val="00E90178"/>
    <w:rsid w:val="00E9053D"/>
    <w:rsid w:val="00E905C6"/>
    <w:rsid w:val="00E90929"/>
    <w:rsid w:val="00E90BEB"/>
    <w:rsid w:val="00E90DDE"/>
    <w:rsid w:val="00EA1A2A"/>
    <w:rsid w:val="00EA4659"/>
    <w:rsid w:val="00EA5A91"/>
    <w:rsid w:val="00EB0109"/>
    <w:rsid w:val="00EB51AB"/>
    <w:rsid w:val="00EB58D8"/>
    <w:rsid w:val="00EB5D7F"/>
    <w:rsid w:val="00EC1CCD"/>
    <w:rsid w:val="00EC1DD0"/>
    <w:rsid w:val="00EC399B"/>
    <w:rsid w:val="00ED2A48"/>
    <w:rsid w:val="00ED702B"/>
    <w:rsid w:val="00EE4F67"/>
    <w:rsid w:val="00EF3934"/>
    <w:rsid w:val="00EF3F1D"/>
    <w:rsid w:val="00EF5DF0"/>
    <w:rsid w:val="00EF6E33"/>
    <w:rsid w:val="00F0216A"/>
    <w:rsid w:val="00F02358"/>
    <w:rsid w:val="00F04828"/>
    <w:rsid w:val="00F05F2A"/>
    <w:rsid w:val="00F06644"/>
    <w:rsid w:val="00F10A42"/>
    <w:rsid w:val="00F1537C"/>
    <w:rsid w:val="00F15F3A"/>
    <w:rsid w:val="00F1608E"/>
    <w:rsid w:val="00F16693"/>
    <w:rsid w:val="00F167D7"/>
    <w:rsid w:val="00F17222"/>
    <w:rsid w:val="00F17660"/>
    <w:rsid w:val="00F20232"/>
    <w:rsid w:val="00F21F8A"/>
    <w:rsid w:val="00F26A75"/>
    <w:rsid w:val="00F26E93"/>
    <w:rsid w:val="00F31C9C"/>
    <w:rsid w:val="00F32151"/>
    <w:rsid w:val="00F3340D"/>
    <w:rsid w:val="00F33A25"/>
    <w:rsid w:val="00F33DDA"/>
    <w:rsid w:val="00F34F9A"/>
    <w:rsid w:val="00F35AB3"/>
    <w:rsid w:val="00F37158"/>
    <w:rsid w:val="00F37978"/>
    <w:rsid w:val="00F40C1A"/>
    <w:rsid w:val="00F41BE2"/>
    <w:rsid w:val="00F425BF"/>
    <w:rsid w:val="00F46184"/>
    <w:rsid w:val="00F46A3D"/>
    <w:rsid w:val="00F477D3"/>
    <w:rsid w:val="00F50AC3"/>
    <w:rsid w:val="00F52283"/>
    <w:rsid w:val="00F52317"/>
    <w:rsid w:val="00F52478"/>
    <w:rsid w:val="00F52A62"/>
    <w:rsid w:val="00F53728"/>
    <w:rsid w:val="00F5539A"/>
    <w:rsid w:val="00F56B99"/>
    <w:rsid w:val="00F66748"/>
    <w:rsid w:val="00F7003C"/>
    <w:rsid w:val="00F70F65"/>
    <w:rsid w:val="00F73C9F"/>
    <w:rsid w:val="00F766EF"/>
    <w:rsid w:val="00F7708E"/>
    <w:rsid w:val="00F77267"/>
    <w:rsid w:val="00F8289D"/>
    <w:rsid w:val="00F831F4"/>
    <w:rsid w:val="00F9483E"/>
    <w:rsid w:val="00F97C89"/>
    <w:rsid w:val="00FA16B3"/>
    <w:rsid w:val="00FA1A55"/>
    <w:rsid w:val="00FB3AA5"/>
    <w:rsid w:val="00FC1AEC"/>
    <w:rsid w:val="00FC1CC7"/>
    <w:rsid w:val="00FC439B"/>
    <w:rsid w:val="00FC73C5"/>
    <w:rsid w:val="00FD117B"/>
    <w:rsid w:val="00FD2537"/>
    <w:rsid w:val="00FD3009"/>
    <w:rsid w:val="00FD394C"/>
    <w:rsid w:val="00FD5BCD"/>
    <w:rsid w:val="00FD5BFC"/>
    <w:rsid w:val="00FD66FD"/>
    <w:rsid w:val="00FE0182"/>
    <w:rsid w:val="00FE1D55"/>
    <w:rsid w:val="00FE3E87"/>
    <w:rsid w:val="00FE5985"/>
    <w:rsid w:val="00FF4073"/>
    <w:rsid w:val="00FF45CE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B4"/>
  </w:style>
  <w:style w:type="paragraph" w:styleId="1">
    <w:name w:val="heading 1"/>
    <w:basedOn w:val="a"/>
    <w:link w:val="10"/>
    <w:uiPriority w:val="9"/>
    <w:qFormat/>
    <w:rsid w:val="006C18B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8B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6C18BF"/>
  </w:style>
  <w:style w:type="paragraph" w:styleId="a3">
    <w:name w:val="Normal (Web)"/>
    <w:basedOn w:val="a"/>
    <w:uiPriority w:val="99"/>
    <w:unhideWhenUsed/>
    <w:rsid w:val="006C18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C18BF"/>
    <w:rPr>
      <w:b/>
      <w:bCs/>
    </w:rPr>
  </w:style>
  <w:style w:type="character" w:styleId="a5">
    <w:name w:val="Hyperlink"/>
    <w:basedOn w:val="a0"/>
    <w:uiPriority w:val="99"/>
    <w:semiHidden/>
    <w:unhideWhenUsed/>
    <w:rsid w:val="006C18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473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bgieomn8afgsnjq.xn--p1a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4042</Words>
  <Characters>23041</Characters>
  <Application>Microsoft Office Word</Application>
  <DocSecurity>0</DocSecurity>
  <Lines>192</Lines>
  <Paragraphs>54</Paragraphs>
  <ScaleCrop>false</ScaleCrop>
  <Company>RePack by SPecialiST</Company>
  <LinksUpToDate>false</LinksUpToDate>
  <CharactersWithSpaces>27029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2022-02-28T11:39:00Z</cp:lastPrinted>
  <dcterms:created xsi:type="dcterms:W3CDTF">2022-03-01T12:05:00Z</dcterms:created>
  <dcterms:modified xsi:type="dcterms:W3CDTF">2022-03-01T12:05:00Z</dcterms:modified>
</cp:coreProperties>
</file>