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9E0" w:rsidRPr="00DB03D8" w:rsidRDefault="00EA69E0" w:rsidP="00EA69E0">
      <w:pPr>
        <w:spacing w:after="0" w:line="240" w:lineRule="auto"/>
        <w:contextualSpacing/>
        <w:jc w:val="center"/>
        <w:outlineLvl w:val="0"/>
        <w:rPr>
          <w:rFonts w:ascii="Times New Roman" w:eastAsia="Times New Roman" w:hAnsi="Times New Roman" w:cs="Times New Roman"/>
          <w:b/>
          <w:color w:val="000000" w:themeColor="text1"/>
          <w:spacing w:val="8"/>
          <w:kern w:val="36"/>
          <w:sz w:val="28"/>
          <w:szCs w:val="28"/>
          <w:lang w:eastAsia="ru-RU"/>
        </w:rPr>
      </w:pPr>
      <w:bookmarkStart w:id="0" w:name="_Toc126934135"/>
      <w:r w:rsidRPr="00DB03D8">
        <w:rPr>
          <w:rFonts w:ascii="Times New Roman" w:eastAsia="Times New Roman" w:hAnsi="Times New Roman" w:cs="Times New Roman"/>
          <w:b/>
          <w:color w:val="000000" w:themeColor="text1"/>
          <w:spacing w:val="8"/>
          <w:kern w:val="36"/>
          <w:sz w:val="28"/>
          <w:szCs w:val="28"/>
          <w:lang w:eastAsia="ru-RU"/>
        </w:rPr>
        <w:t>Методические рекомендации по организации и проведению Всероссийского фестиваля музейных экспозиций образовательных организаций «Без срока давности», проводимого в 2023 году</w:t>
      </w:r>
      <w:bookmarkEnd w:id="0"/>
    </w:p>
    <w:p w:rsidR="00EA69E0" w:rsidRPr="00DB03D8" w:rsidRDefault="00EA69E0" w:rsidP="00EA69E0">
      <w:pPr>
        <w:shd w:val="clear" w:color="auto" w:fill="FFFFFF"/>
        <w:spacing w:after="0" w:line="360" w:lineRule="auto"/>
        <w:contextualSpacing/>
        <w:jc w:val="center"/>
        <w:rPr>
          <w:rFonts w:ascii="Times New Roman" w:eastAsia="Times New Roman" w:hAnsi="Times New Roman" w:cs="Times New Roman"/>
          <w:color w:val="000000" w:themeColor="text1"/>
          <w:sz w:val="28"/>
          <w:szCs w:val="28"/>
          <w:lang w:eastAsia="ru-RU"/>
        </w:rPr>
      </w:pPr>
    </w:p>
    <w:p w:rsidR="00EA69E0" w:rsidRPr="00DB03D8" w:rsidRDefault="00EA69E0" w:rsidP="00EA69E0">
      <w:pPr>
        <w:shd w:val="clear" w:color="auto" w:fill="FFFFFF"/>
        <w:spacing w:after="0" w:line="360" w:lineRule="auto"/>
        <w:contextualSpacing/>
        <w:jc w:val="center"/>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b/>
          <w:bCs/>
          <w:color w:val="000000" w:themeColor="text1"/>
          <w:sz w:val="28"/>
          <w:szCs w:val="28"/>
          <w:lang w:eastAsia="ru-RU"/>
        </w:rPr>
        <w:t>ОБЩИЕ ПОЛОЖЕНИЯ</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Порядок организации и проведения в 2023 году Всероссийского фестиваля музейных экспозиций образовательных организаций «Без срока давности» (далее — Фестиваль), порядок участия в Фестивале и определения победителей Фестиваля определяет положение о Фестивале, утвержденное приказом </w:t>
      </w:r>
      <w:proofErr w:type="spellStart"/>
      <w:r w:rsidRPr="00DB03D8">
        <w:rPr>
          <w:rFonts w:ascii="Times New Roman" w:eastAsia="Times New Roman" w:hAnsi="Times New Roman" w:cs="Times New Roman"/>
          <w:color w:val="000000" w:themeColor="text1"/>
          <w:sz w:val="28"/>
          <w:szCs w:val="28"/>
          <w:lang w:eastAsia="ru-RU"/>
        </w:rPr>
        <w:t>Минпросвещения</w:t>
      </w:r>
      <w:proofErr w:type="spellEnd"/>
      <w:r w:rsidRPr="00DB03D8">
        <w:rPr>
          <w:rFonts w:ascii="Times New Roman" w:eastAsia="Times New Roman" w:hAnsi="Times New Roman" w:cs="Times New Roman"/>
          <w:color w:val="000000" w:themeColor="text1"/>
          <w:sz w:val="28"/>
          <w:szCs w:val="28"/>
          <w:lang w:eastAsia="ru-RU"/>
        </w:rPr>
        <w:t xml:space="preserve"> России от </w:t>
      </w:r>
      <w:r>
        <w:rPr>
          <w:rFonts w:ascii="Times New Roman" w:eastAsia="Times New Roman" w:hAnsi="Times New Roman" w:cs="Times New Roman"/>
          <w:color w:val="000000" w:themeColor="text1"/>
          <w:sz w:val="28"/>
          <w:szCs w:val="28"/>
          <w:lang w:eastAsia="ru-RU"/>
        </w:rPr>
        <w:t>14</w:t>
      </w:r>
      <w:r w:rsidRPr="00DB03D8">
        <w:rPr>
          <w:rFonts w:ascii="Times New Roman" w:eastAsia="Times New Roman" w:hAnsi="Times New Roman" w:cs="Times New Roman"/>
          <w:color w:val="000000" w:themeColor="text1"/>
          <w:sz w:val="28"/>
          <w:szCs w:val="28"/>
          <w:lang w:eastAsia="ru-RU"/>
        </w:rPr>
        <w:t xml:space="preserve"> февраля 2023 г. № 9</w:t>
      </w:r>
      <w:r>
        <w:rPr>
          <w:rFonts w:ascii="Times New Roman" w:eastAsia="Times New Roman" w:hAnsi="Times New Roman" w:cs="Times New Roman"/>
          <w:color w:val="000000" w:themeColor="text1"/>
          <w:sz w:val="28"/>
          <w:szCs w:val="28"/>
          <w:lang w:eastAsia="ru-RU"/>
        </w:rPr>
        <w:t xml:space="preserve">7 </w:t>
      </w:r>
      <w:r w:rsidRPr="00DB03D8">
        <w:rPr>
          <w:rFonts w:ascii="Times New Roman" w:eastAsia="Times New Roman" w:hAnsi="Times New Roman" w:cs="Times New Roman"/>
          <w:color w:val="000000" w:themeColor="text1"/>
          <w:sz w:val="28"/>
          <w:szCs w:val="28"/>
          <w:lang w:eastAsia="ru-RU"/>
        </w:rPr>
        <w:t>(далее – Положение).</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Учредителем Фестиваля выступает Министерство просвещения Российской Федерации (далее – Учредитель).</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Фестиваль проводится Учредителем совместно с исполнительными органами субъектов Российской Федерации, осуществляющими государственное управление в сфере образования.</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Федеральным оператором Фестиваля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 (далее – Оператор).</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b/>
          <w:bCs/>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Информационно-методическое сопровождение организации и проведения Фестиваля осуществляется на официальном сайте Фестиваля в информационно-телекоммуникационной сети «Интернет» https://fm.memory45.su/ (далее – сайт Фестиваля)</w:t>
      </w:r>
      <w:r w:rsidRPr="00DB03D8">
        <w:rPr>
          <w:rFonts w:ascii="Times New Roman" w:eastAsia="Times New Roman" w:hAnsi="Times New Roman" w:cs="Times New Roman"/>
          <w:b/>
          <w:bCs/>
          <w:color w:val="000000" w:themeColor="text1"/>
          <w:sz w:val="28"/>
          <w:szCs w:val="28"/>
          <w:lang w:eastAsia="ru-RU"/>
        </w:rPr>
        <w:t>.</w:t>
      </w:r>
    </w:p>
    <w:p w:rsidR="00EA69E0" w:rsidRPr="00DB03D8" w:rsidRDefault="00EA69E0" w:rsidP="00EA69E0">
      <w:pPr>
        <w:spacing w:after="0" w:line="360" w:lineRule="auto"/>
        <w:contextualSpacing/>
        <w:jc w:val="center"/>
        <w:rPr>
          <w:rFonts w:ascii="Times New Roman" w:eastAsia="Times New Roman" w:hAnsi="Times New Roman" w:cs="Times New Roman"/>
          <w:b/>
          <w:bCs/>
          <w:color w:val="000000" w:themeColor="text1"/>
          <w:sz w:val="28"/>
          <w:szCs w:val="28"/>
          <w:lang w:eastAsia="ru-RU"/>
        </w:rPr>
      </w:pPr>
      <w:r w:rsidRPr="00DB03D8">
        <w:rPr>
          <w:rFonts w:ascii="Times New Roman" w:eastAsia="Times New Roman" w:hAnsi="Times New Roman" w:cs="Times New Roman"/>
          <w:b/>
          <w:bCs/>
          <w:color w:val="000000" w:themeColor="text1"/>
          <w:sz w:val="28"/>
          <w:szCs w:val="28"/>
          <w:lang w:eastAsia="ru-RU"/>
        </w:rPr>
        <w:t>УЧАСТНИКИ ФЕСТИВАЛЯ</w:t>
      </w:r>
    </w:p>
    <w:p w:rsidR="00EA69E0" w:rsidRPr="00DB03D8" w:rsidRDefault="00EA69E0" w:rsidP="00EA69E0">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Участниками Фестиваля являются образовательные организации,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в которых организованы музейные экспозиции «Без срока давности». </w:t>
      </w:r>
    </w:p>
    <w:p w:rsidR="00EA69E0" w:rsidRPr="00DB03D8" w:rsidRDefault="00EA69E0" w:rsidP="00EA69E0">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Участники Фестиваля подразделяются на 3 категории: общеобразовательные организации, организации среднего профессионального образования и образовательные организации высшего образования.</w:t>
      </w:r>
    </w:p>
    <w:p w:rsidR="00EA69E0" w:rsidRPr="00DB03D8" w:rsidRDefault="00EA69E0" w:rsidP="00EA69E0">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lastRenderedPageBreak/>
        <w:t>Руководитель образовательной организации определяет представителей образовательных организаций из состава педагогов и обучающихся образовательных организаций, которые представляют образовательную организацию в Фестивале.</w:t>
      </w:r>
    </w:p>
    <w:p w:rsidR="00EA69E0" w:rsidRPr="00DB03D8" w:rsidRDefault="00EA69E0" w:rsidP="00EA69E0">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Группу представителей образовательной организации возглавляет руководитель музейной экспозиции.</w:t>
      </w:r>
    </w:p>
    <w:p w:rsidR="00EA69E0" w:rsidRPr="00DB03D8" w:rsidRDefault="00EA69E0" w:rsidP="00EA69E0">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Руководитель музейной экспозиции осуществляет общее руководство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и сопровождение деятельности музейной экспозиции. Руководитель отвечает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за формирование и подачу комплекта документов для участия образовательной организации в Фестивале.</w:t>
      </w:r>
    </w:p>
    <w:p w:rsidR="00EA69E0" w:rsidRPr="00DB03D8" w:rsidRDefault="00EA69E0" w:rsidP="00EA69E0">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В состав группы представителей образовательной организации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по решению руководителя образовательной организации могут войти педагогические работники и обучающиеся образовательной организации, которые участвовали в создании / сопровождении музейной экспозиции.</w:t>
      </w:r>
    </w:p>
    <w:p w:rsidR="00EA69E0" w:rsidRPr="00DB03D8" w:rsidRDefault="00EA69E0" w:rsidP="00EA69E0">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Каждый участник группы представителей заполняет согласие на обработку персональных данных.</w:t>
      </w:r>
    </w:p>
    <w:p w:rsidR="00EA69E0" w:rsidRPr="00EB1DAA" w:rsidRDefault="00EA69E0" w:rsidP="00EA69E0">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Представители образовательной организации представляют образовательную организацию на финальных мероприятиях Фестиваля в случае, если образовательная организация стала финалистом Фестиваля.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По распоряжению руководителя образовательной организации, на финальные мероприятия в г.</w:t>
      </w:r>
      <w:r>
        <w:rPr>
          <w:rFonts w:ascii="Times New Roman" w:eastAsia="Times New Roman" w:hAnsi="Times New Roman" w:cs="Times New Roman"/>
          <w:color w:val="000000" w:themeColor="text1"/>
          <w:sz w:val="28"/>
          <w:szCs w:val="28"/>
          <w:lang w:eastAsia="ru-RU"/>
        </w:rPr>
        <w:t> </w:t>
      </w:r>
      <w:r w:rsidRPr="00DB03D8">
        <w:rPr>
          <w:rFonts w:ascii="Times New Roman" w:eastAsia="Times New Roman" w:hAnsi="Times New Roman" w:cs="Times New Roman"/>
          <w:color w:val="000000" w:themeColor="text1"/>
          <w:sz w:val="28"/>
          <w:szCs w:val="28"/>
          <w:lang w:eastAsia="ru-RU"/>
        </w:rPr>
        <w:t>Москве направляются не более 3 представителей образовательной организации во главе с руководителем музейной экспозиции.</w:t>
      </w:r>
    </w:p>
    <w:p w:rsidR="00EA69E0" w:rsidRPr="00DB03D8" w:rsidRDefault="00EA69E0" w:rsidP="00EA69E0">
      <w:pPr>
        <w:shd w:val="clear" w:color="auto" w:fill="FFFFFF"/>
        <w:spacing w:after="0" w:line="360" w:lineRule="auto"/>
        <w:contextualSpacing/>
        <w:jc w:val="center"/>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b/>
          <w:bCs/>
          <w:color w:val="000000" w:themeColor="text1"/>
          <w:sz w:val="28"/>
          <w:szCs w:val="28"/>
          <w:lang w:eastAsia="ru-RU"/>
        </w:rPr>
        <w:t>ТЕМАТИКА ФЕСТИВАЛЯ</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Музейные экспозиции «Без срока давности» участников Фестиваля должны посредством музейных средств раскрыть вопросы, связанные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с сохранением и увековечением памяти о жертвах военных преступлений нацистов и их пособников среди мирного населения в годы Великой Отечественной войны 1941–1945 гг. (далее – тематические направления).</w:t>
      </w:r>
    </w:p>
    <w:p w:rsidR="00EA69E0" w:rsidRPr="00DB03D8" w:rsidRDefault="00EA69E0" w:rsidP="00EA69E0">
      <w:pPr>
        <w:spacing w:after="0" w:line="360" w:lineRule="auto"/>
        <w:ind w:firstLine="709"/>
        <w:jc w:val="both"/>
        <w:rPr>
          <w:rFonts w:ascii="Times New Roman" w:hAnsi="Times New Roman" w:cs="Times New Roman"/>
          <w:b/>
          <w:bCs/>
          <w:sz w:val="28"/>
          <w:szCs w:val="28"/>
        </w:rPr>
      </w:pPr>
      <w:r w:rsidRPr="00DB03D8">
        <w:rPr>
          <w:rFonts w:ascii="Times New Roman" w:hAnsi="Times New Roman" w:cs="Times New Roman"/>
          <w:b/>
          <w:bCs/>
          <w:sz w:val="28"/>
          <w:szCs w:val="28"/>
        </w:rPr>
        <w:t xml:space="preserve">Деятельность поисковых отрядов и общественных организаций/движений в мероприятиях по сохранению памяти о жертвах </w:t>
      </w:r>
      <w:r w:rsidRPr="00DB03D8">
        <w:rPr>
          <w:rFonts w:ascii="Times New Roman" w:hAnsi="Times New Roman" w:cs="Times New Roman"/>
          <w:b/>
          <w:bCs/>
          <w:sz w:val="28"/>
          <w:szCs w:val="28"/>
        </w:rPr>
        <w:lastRenderedPageBreak/>
        <w:t xml:space="preserve">военных преступлений нацистов и их пособников среди мирного населения в годы </w:t>
      </w:r>
      <w:bookmarkStart w:id="1" w:name="_Hlk116579424"/>
      <w:r w:rsidRPr="00DB03D8">
        <w:rPr>
          <w:rFonts w:ascii="Times New Roman" w:hAnsi="Times New Roman" w:cs="Times New Roman"/>
          <w:b/>
          <w:bCs/>
          <w:sz w:val="28"/>
          <w:szCs w:val="28"/>
        </w:rPr>
        <w:t>Великой Отечественной войны 1941˗1945 гг.</w:t>
      </w:r>
      <w:bookmarkEnd w:id="1"/>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В экспозиции по данному тематическому направлению раскрываются факты о деятельности поисковых отрядов, общественных организаций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и движений, а также военно-исторических объединений по сохранению памяти о жертвах военных преступлений нацистов и их пособников. В экспозиции преимущественно представлены:</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материальные и (или) нематериальные виды источников, рассказывающих о деятельности поисковых отрядов (школ, колледжей, вузов, регионов</w:t>
      </w:r>
      <w:r>
        <w:rPr>
          <w:rFonts w:ascii="Times New Roman" w:eastAsia="Times New Roman" w:hAnsi="Times New Roman" w:cs="Times New Roman"/>
          <w:color w:val="000000" w:themeColor="text1"/>
          <w:sz w:val="28"/>
          <w:szCs w:val="28"/>
          <w:lang w:eastAsia="ru-RU"/>
        </w:rPr>
        <w:t xml:space="preserve"> и т.д.</w:t>
      </w:r>
      <w:r w:rsidRPr="00DB03D8">
        <w:rPr>
          <w:rFonts w:ascii="Times New Roman" w:eastAsia="Times New Roman" w:hAnsi="Times New Roman" w:cs="Times New Roman"/>
          <w:color w:val="000000" w:themeColor="text1"/>
          <w:sz w:val="28"/>
          <w:szCs w:val="28"/>
          <w:lang w:eastAsia="ru-RU"/>
        </w:rPr>
        <w:t>);</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материалы поисковых экспедиций, карты и планы с мест проведения раскопок и обнаружения мест захоронений советских жителей времен Великой Отечественной войны;</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вклад поисковых отрядов в расследование преступлений против мирного населения (участие в судебных заседаниях о признании преступлений геноцидом, участие в поиске военных преступников, федеральных проектах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по сохранению исторической памяти, участие в работе Общероссийского общественного движения по увековечению памяти погибших при защите Отечества «Поисковое движение России» и т.д.).</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i/>
          <w:iCs/>
          <w:color w:val="000000" w:themeColor="text1"/>
          <w:sz w:val="28"/>
          <w:szCs w:val="28"/>
          <w:lang w:eastAsia="ru-RU"/>
        </w:rPr>
        <w:t>Источники:</w:t>
      </w:r>
      <w:r w:rsidRPr="00DB03D8">
        <w:rPr>
          <w:rFonts w:ascii="Times New Roman" w:eastAsia="Times New Roman" w:hAnsi="Times New Roman" w:cs="Times New Roman"/>
          <w:color w:val="000000" w:themeColor="text1"/>
          <w:sz w:val="28"/>
          <w:szCs w:val="28"/>
          <w:lang w:eastAsia="ru-RU"/>
        </w:rPr>
        <w:t xml:space="preserve"> находки с мест поисковых работ, изобразительные материалы (фотографии, карты-схемы), архивные документы и документальные публикации, источники личного происхождения (воспоминания, дневники, письма очевидцев и участников событий), публикации периодической печати.</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b/>
          <w:bCs/>
          <w:color w:val="000000" w:themeColor="text1"/>
          <w:sz w:val="28"/>
          <w:szCs w:val="28"/>
          <w:lang w:eastAsia="ru-RU"/>
        </w:rPr>
      </w:pPr>
      <w:r w:rsidRPr="00DB03D8">
        <w:rPr>
          <w:rFonts w:ascii="Times New Roman" w:eastAsia="Times New Roman" w:hAnsi="Times New Roman" w:cs="Times New Roman"/>
          <w:b/>
          <w:bCs/>
          <w:color w:val="000000" w:themeColor="text1"/>
          <w:sz w:val="28"/>
          <w:szCs w:val="28"/>
          <w:lang w:eastAsia="ru-RU"/>
        </w:rPr>
        <w:t xml:space="preserve">Судебные дела по процессам о геноциде мирного населения СССР </w:t>
      </w:r>
      <w:r>
        <w:rPr>
          <w:rFonts w:ascii="Times New Roman" w:eastAsia="Times New Roman" w:hAnsi="Times New Roman" w:cs="Times New Roman"/>
          <w:b/>
          <w:bCs/>
          <w:color w:val="000000" w:themeColor="text1"/>
          <w:sz w:val="28"/>
          <w:szCs w:val="28"/>
          <w:lang w:eastAsia="ru-RU"/>
        </w:rPr>
        <w:br/>
      </w:r>
      <w:r w:rsidRPr="00DB03D8">
        <w:rPr>
          <w:rFonts w:ascii="Times New Roman" w:eastAsia="Times New Roman" w:hAnsi="Times New Roman" w:cs="Times New Roman"/>
          <w:b/>
          <w:bCs/>
          <w:color w:val="000000" w:themeColor="text1"/>
          <w:sz w:val="28"/>
          <w:szCs w:val="28"/>
          <w:lang w:eastAsia="ru-RU"/>
        </w:rPr>
        <w:t>в годы Великой Отечественной войны 1941˗1945 гг.</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В данной экспозиции раскрываются обстоятельства и история судебных процессов в годы Великой Отечественной войны 1941-1945гг., послевоенные годы, а также в Российской Федерации в 2020-2023 годах. Дается характеристика важности правовой оценки событий войны и преступлений </w:t>
      </w:r>
      <w:r w:rsidRPr="00DB03D8">
        <w:rPr>
          <w:rFonts w:ascii="Times New Roman" w:eastAsia="Times New Roman" w:hAnsi="Times New Roman" w:cs="Times New Roman"/>
          <w:color w:val="000000" w:themeColor="text1"/>
          <w:sz w:val="28"/>
          <w:szCs w:val="28"/>
          <w:lang w:eastAsia="ru-RU"/>
        </w:rPr>
        <w:lastRenderedPageBreak/>
        <w:t xml:space="preserve">против мирного населения. В экспозиции описываются обстоятельства организации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и проведения Нюрнбергского и (или) Токийского, Хабаровского судебных процессов над военными преступниками, а также проведение </w:t>
      </w:r>
      <w:bookmarkStart w:id="2" w:name="_Hlk126852337"/>
      <w:r w:rsidRPr="00DB03D8">
        <w:rPr>
          <w:rFonts w:ascii="Times New Roman" w:eastAsia="Times New Roman" w:hAnsi="Times New Roman" w:cs="Times New Roman"/>
          <w:color w:val="000000" w:themeColor="text1"/>
          <w:sz w:val="28"/>
          <w:szCs w:val="28"/>
          <w:lang w:eastAsia="ru-RU"/>
        </w:rPr>
        <w:t>международных научно-практических форумов в рамках проекта «Без срока давности»: «Уроки Нюрнберга» в г.</w:t>
      </w:r>
      <w:r>
        <w:rPr>
          <w:rFonts w:ascii="Times New Roman" w:eastAsia="Times New Roman" w:hAnsi="Times New Roman" w:cs="Times New Roman"/>
          <w:color w:val="000000" w:themeColor="text1"/>
          <w:sz w:val="28"/>
          <w:szCs w:val="28"/>
          <w:lang w:eastAsia="ru-RU"/>
        </w:rPr>
        <w:t> </w:t>
      </w:r>
      <w:r w:rsidRPr="00DB03D8">
        <w:rPr>
          <w:rFonts w:ascii="Times New Roman" w:eastAsia="Times New Roman" w:hAnsi="Times New Roman" w:cs="Times New Roman"/>
          <w:color w:val="000000" w:themeColor="text1"/>
          <w:sz w:val="28"/>
          <w:szCs w:val="28"/>
          <w:lang w:eastAsia="ru-RU"/>
        </w:rPr>
        <w:t>Москва (2020), «Хабаровский процесс: историческое значение и современные вызовы» в г.</w:t>
      </w:r>
      <w:r>
        <w:rPr>
          <w:rFonts w:ascii="Times New Roman" w:eastAsia="Times New Roman" w:hAnsi="Times New Roman" w:cs="Times New Roman"/>
          <w:color w:val="000000" w:themeColor="text1"/>
          <w:sz w:val="28"/>
          <w:szCs w:val="28"/>
          <w:lang w:eastAsia="ru-RU"/>
        </w:rPr>
        <w:t> </w:t>
      </w:r>
      <w:r w:rsidRPr="00DB03D8">
        <w:rPr>
          <w:rFonts w:ascii="Times New Roman" w:eastAsia="Times New Roman" w:hAnsi="Times New Roman" w:cs="Times New Roman"/>
          <w:color w:val="000000" w:themeColor="text1"/>
          <w:sz w:val="28"/>
          <w:szCs w:val="28"/>
          <w:lang w:eastAsia="ru-RU"/>
        </w:rPr>
        <w:t xml:space="preserve">Хабаровск (2021), «Без срока давности. Геноцид советского народа со стороны нацистов и их пособников в годы Великой Отечественной войны: историческое осмысление и судебная практика»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в г.</w:t>
      </w:r>
      <w:r>
        <w:rPr>
          <w:rFonts w:ascii="Times New Roman" w:eastAsia="Times New Roman" w:hAnsi="Times New Roman" w:cs="Times New Roman"/>
          <w:color w:val="000000" w:themeColor="text1"/>
          <w:sz w:val="28"/>
          <w:szCs w:val="28"/>
          <w:lang w:eastAsia="ru-RU"/>
        </w:rPr>
        <w:t> </w:t>
      </w:r>
      <w:r w:rsidRPr="00DB03D8">
        <w:rPr>
          <w:rFonts w:ascii="Times New Roman" w:eastAsia="Times New Roman" w:hAnsi="Times New Roman" w:cs="Times New Roman"/>
          <w:color w:val="000000" w:themeColor="text1"/>
          <w:sz w:val="28"/>
          <w:szCs w:val="28"/>
          <w:lang w:eastAsia="ru-RU"/>
        </w:rPr>
        <w:t>Гатчина Ленинградской области (2022), «Змиевская балка: история геноцида» в г.</w:t>
      </w:r>
      <w:r>
        <w:rPr>
          <w:rFonts w:ascii="Times New Roman" w:eastAsia="Times New Roman" w:hAnsi="Times New Roman" w:cs="Times New Roman"/>
          <w:color w:val="000000" w:themeColor="text1"/>
          <w:sz w:val="28"/>
          <w:szCs w:val="28"/>
          <w:lang w:eastAsia="ru-RU"/>
        </w:rPr>
        <w:t> </w:t>
      </w:r>
      <w:r w:rsidRPr="00DB03D8">
        <w:rPr>
          <w:rFonts w:ascii="Times New Roman" w:eastAsia="Times New Roman" w:hAnsi="Times New Roman" w:cs="Times New Roman"/>
          <w:color w:val="000000" w:themeColor="text1"/>
          <w:sz w:val="28"/>
          <w:szCs w:val="28"/>
          <w:lang w:eastAsia="ru-RU"/>
        </w:rPr>
        <w:t>Ростов-на-Дону (2022)</w:t>
      </w:r>
      <w:bookmarkEnd w:id="2"/>
      <w:r w:rsidRPr="00DB03D8">
        <w:rPr>
          <w:rFonts w:ascii="Times New Roman" w:eastAsia="Times New Roman" w:hAnsi="Times New Roman" w:cs="Times New Roman"/>
          <w:color w:val="000000" w:themeColor="text1"/>
          <w:sz w:val="28"/>
          <w:szCs w:val="28"/>
          <w:lang w:eastAsia="ru-RU"/>
        </w:rPr>
        <w:t>.</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i/>
          <w:iCs/>
          <w:color w:val="000000" w:themeColor="text1"/>
          <w:sz w:val="28"/>
          <w:szCs w:val="28"/>
          <w:lang w:eastAsia="ru-RU"/>
        </w:rPr>
        <w:t>Источники:</w:t>
      </w:r>
      <w:r w:rsidRPr="00DB03D8">
        <w:rPr>
          <w:rFonts w:ascii="Times New Roman" w:eastAsia="Times New Roman" w:hAnsi="Times New Roman" w:cs="Times New Roman"/>
          <w:color w:val="000000" w:themeColor="text1"/>
          <w:sz w:val="28"/>
          <w:szCs w:val="28"/>
          <w:lang w:eastAsia="ru-RU"/>
        </w:rPr>
        <w:t xml:space="preserve"> вещи эпохи, изобразительные материалы (фотографии, кадры кинохроники), архивные документы и документальные публикации, видеоматериалы, источники личного происхождения (воспоминания, дневники, письма очевидцев и участников событий), публикации периодической печати.</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b/>
          <w:bCs/>
          <w:color w:val="000000" w:themeColor="text1"/>
          <w:sz w:val="28"/>
          <w:szCs w:val="28"/>
          <w:lang w:eastAsia="ru-RU"/>
        </w:rPr>
      </w:pPr>
      <w:r w:rsidRPr="00DB03D8">
        <w:rPr>
          <w:rFonts w:ascii="Times New Roman" w:eastAsia="Times New Roman" w:hAnsi="Times New Roman" w:cs="Times New Roman"/>
          <w:b/>
          <w:bCs/>
          <w:color w:val="000000" w:themeColor="text1"/>
          <w:sz w:val="28"/>
          <w:szCs w:val="28"/>
          <w:lang w:eastAsia="ru-RU"/>
        </w:rPr>
        <w:t>Экспозиции об образовательно-просветительских мероприятиях проекта «Без срока давности» региона, города/населенного пункта.</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В экспозиции отражается реализация образовательно-просветительских мероприятий проекта «Без срока давности» в регионе/городе/населенном пункте. Основной акцент музейной экспозиции данного тематического направления ‒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на участие представителей региона/города/населенного пункта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в образовательно-просветительских мероприятиях Министерства просвещения Российской Федерации в рамках проекта «Без срока давности»: Всероссийском конкурсе сочинений, Всероссийском фестивале музеев образовательных организаций, Всероссийском конкурсе исследовательских проектов, Всероссийской онлайн-школе «</w:t>
      </w:r>
      <w:proofErr w:type="spellStart"/>
      <w:r w:rsidRPr="00DB03D8">
        <w:rPr>
          <w:rFonts w:ascii="Times New Roman" w:eastAsia="Times New Roman" w:hAnsi="Times New Roman" w:cs="Times New Roman"/>
          <w:color w:val="000000" w:themeColor="text1"/>
          <w:sz w:val="28"/>
          <w:szCs w:val="28"/>
          <w:lang w:eastAsia="ru-RU"/>
        </w:rPr>
        <w:t>Медиаволонтеры</w:t>
      </w:r>
      <w:proofErr w:type="spellEnd"/>
      <w:r w:rsidRPr="00DB03D8">
        <w:rPr>
          <w:rFonts w:ascii="Times New Roman" w:eastAsia="Times New Roman" w:hAnsi="Times New Roman" w:cs="Times New Roman"/>
          <w:color w:val="000000" w:themeColor="text1"/>
          <w:sz w:val="28"/>
          <w:szCs w:val="28"/>
          <w:lang w:eastAsia="ru-RU"/>
        </w:rPr>
        <w:t xml:space="preserve"> проекта «Без срока давности», международных научно-практических форумах. Кроме того, в </w:t>
      </w:r>
      <w:r w:rsidRPr="00DB03D8">
        <w:rPr>
          <w:rFonts w:ascii="Times New Roman" w:eastAsia="Times New Roman" w:hAnsi="Times New Roman" w:cs="Times New Roman"/>
          <w:color w:val="000000" w:themeColor="text1"/>
          <w:sz w:val="28"/>
          <w:szCs w:val="28"/>
          <w:lang w:eastAsia="ru-RU"/>
        </w:rPr>
        <w:lastRenderedPageBreak/>
        <w:t xml:space="preserve">экспозиции могут быть представлены объекты, отражающие участие во Всероссийском исследовательском конкурсе «Семейная память», Всероссийском заочном конкурсе подростковых </w:t>
      </w:r>
      <w:proofErr w:type="spellStart"/>
      <w:r w:rsidRPr="00DB03D8">
        <w:rPr>
          <w:rFonts w:ascii="Times New Roman" w:eastAsia="Times New Roman" w:hAnsi="Times New Roman" w:cs="Times New Roman"/>
          <w:color w:val="000000" w:themeColor="text1"/>
          <w:sz w:val="28"/>
          <w:szCs w:val="28"/>
          <w:lang w:eastAsia="ru-RU"/>
        </w:rPr>
        <w:t>медиаработ</w:t>
      </w:r>
      <w:proofErr w:type="spellEnd"/>
      <w:r w:rsidRPr="00DB03D8">
        <w:rPr>
          <w:rFonts w:ascii="Times New Roman" w:eastAsia="Times New Roman" w:hAnsi="Times New Roman" w:cs="Times New Roman"/>
          <w:color w:val="000000" w:themeColor="text1"/>
          <w:sz w:val="28"/>
          <w:szCs w:val="28"/>
          <w:lang w:eastAsia="ru-RU"/>
        </w:rPr>
        <w:t xml:space="preserve"> «Без срока давности: непокоренные», Всероссийском конкурсе для студентов-архитекторов «Без срока давности. Минута молчания». </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При построении музейных экспозиций приветствуется использование материалов федерального проекта «Без срока давности», а также отдельных конкурсных мероприятий в рамках проекта. В экспозиции может быть раскрыта история участников конкурсов, победителей и призеров регионального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и федерального уровней, популяризированы конкурсные материалы или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их использование в образовательном процессе, представлены собранные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и (или) созданные участниками материалы в ходе и по итогам участия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в образовательно-просветительских мероприятиях проекта «Без срока давности». </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i/>
          <w:iCs/>
          <w:color w:val="000000" w:themeColor="text1"/>
          <w:sz w:val="28"/>
          <w:szCs w:val="28"/>
          <w:lang w:eastAsia="ru-RU"/>
        </w:rPr>
        <w:t>Источники:</w:t>
      </w:r>
      <w:r w:rsidRPr="00DB03D8">
        <w:rPr>
          <w:rFonts w:ascii="Times New Roman" w:eastAsia="Times New Roman" w:hAnsi="Times New Roman" w:cs="Times New Roman"/>
          <w:color w:val="000000" w:themeColor="text1"/>
          <w:sz w:val="28"/>
          <w:szCs w:val="28"/>
          <w:lang w:eastAsia="ru-RU"/>
        </w:rPr>
        <w:t xml:space="preserve"> изобразительные материалы (фотографии, копии документов, видеоматериалы), документальные публикации, источники личного происхождения (воспоминания, материалы социальных сетей, интервью), публикации периодической печати, материалы региональных и федеральных СМИ.</w:t>
      </w:r>
    </w:p>
    <w:p w:rsidR="00EA69E0" w:rsidRPr="00DB03D8" w:rsidRDefault="00EA69E0" w:rsidP="00EA69E0">
      <w:pPr>
        <w:spacing w:after="0" w:line="360" w:lineRule="auto"/>
        <w:ind w:firstLine="709"/>
        <w:jc w:val="both"/>
        <w:rPr>
          <w:rFonts w:ascii="Times New Roman" w:hAnsi="Times New Roman" w:cs="Times New Roman"/>
          <w:b/>
          <w:bCs/>
          <w:sz w:val="28"/>
          <w:szCs w:val="28"/>
        </w:rPr>
      </w:pPr>
      <w:r w:rsidRPr="00DB03D8">
        <w:rPr>
          <w:rFonts w:ascii="Times New Roman" w:hAnsi="Times New Roman" w:cs="Times New Roman"/>
          <w:b/>
          <w:bCs/>
          <w:sz w:val="28"/>
          <w:szCs w:val="28"/>
        </w:rPr>
        <w:t xml:space="preserve">Экспозиции, приуроченные к Дню единых действий в память </w:t>
      </w:r>
      <w:r>
        <w:rPr>
          <w:rFonts w:ascii="Times New Roman" w:hAnsi="Times New Roman" w:cs="Times New Roman"/>
          <w:b/>
          <w:bCs/>
          <w:sz w:val="28"/>
          <w:szCs w:val="28"/>
        </w:rPr>
        <w:br/>
      </w:r>
      <w:r w:rsidRPr="00DB03D8">
        <w:rPr>
          <w:rFonts w:ascii="Times New Roman" w:hAnsi="Times New Roman" w:cs="Times New Roman"/>
          <w:b/>
          <w:bCs/>
          <w:sz w:val="28"/>
          <w:szCs w:val="28"/>
        </w:rPr>
        <w:t>о геноциде советского народа нацистами и их пособниками в годы Великой Отечественной войны 1941˗1945 гг.</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В экспозиции раскрываются события и мероприятия, реализованные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в регионах/местах или на федеральном уровне, приуроченные к Дню единых действий 19 апреля. В экспозиции могут быть представлены фото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и видеоматериалы участия в Дне единых действий, организации мероприятий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с обучающимися, общественными и (или) просветительскими объединениями/движениями. Также экспозиции могут отражать деятельность обучающихся в работе общественного детско-юношеского объединения </w:t>
      </w:r>
      <w:r w:rsidRPr="00DB03D8">
        <w:rPr>
          <w:rFonts w:ascii="Times New Roman" w:eastAsia="Times New Roman" w:hAnsi="Times New Roman" w:cs="Times New Roman"/>
          <w:color w:val="000000" w:themeColor="text1"/>
          <w:sz w:val="28"/>
          <w:szCs w:val="28"/>
          <w:lang w:eastAsia="ru-RU"/>
        </w:rPr>
        <w:lastRenderedPageBreak/>
        <w:t xml:space="preserve">«Сила ‒ в правде!», патриотических, военно-патриотических организациях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и объединениях, занимающихся сохранением исторической памяти о геноциде мирного населения в годы Великой Отечественной войны 1941-1945 гг.</w:t>
      </w:r>
    </w:p>
    <w:p w:rsidR="00EA69E0"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i/>
          <w:iCs/>
          <w:color w:val="000000" w:themeColor="text1"/>
          <w:sz w:val="28"/>
          <w:szCs w:val="28"/>
          <w:lang w:eastAsia="ru-RU"/>
        </w:rPr>
        <w:t>Источники:</w:t>
      </w:r>
      <w:r w:rsidRPr="00DB03D8">
        <w:rPr>
          <w:rFonts w:ascii="Times New Roman" w:eastAsia="Times New Roman" w:hAnsi="Times New Roman" w:cs="Times New Roman"/>
          <w:color w:val="000000" w:themeColor="text1"/>
          <w:sz w:val="28"/>
          <w:szCs w:val="28"/>
          <w:lang w:eastAsia="ru-RU"/>
        </w:rPr>
        <w:t xml:space="preserve"> приветствуется использование материалов проекта «Без срока давности», в том числе материалов федерального портала </w:t>
      </w:r>
      <w:proofErr w:type="spellStart"/>
      <w:r w:rsidRPr="00DB03D8">
        <w:rPr>
          <w:rFonts w:ascii="Times New Roman" w:eastAsia="Times New Roman" w:hAnsi="Times New Roman" w:cs="Times New Roman"/>
          <w:color w:val="000000" w:themeColor="text1"/>
          <w:sz w:val="28"/>
          <w:szCs w:val="28"/>
          <w:lang w:eastAsia="ru-RU"/>
        </w:rPr>
        <w:t>безсрокадавности.рф</w:t>
      </w:r>
      <w:proofErr w:type="spellEnd"/>
      <w:r w:rsidRPr="00DB03D8">
        <w:rPr>
          <w:rFonts w:ascii="Times New Roman" w:eastAsia="Times New Roman" w:hAnsi="Times New Roman" w:cs="Times New Roman"/>
          <w:color w:val="000000" w:themeColor="text1"/>
          <w:sz w:val="28"/>
          <w:szCs w:val="28"/>
          <w:lang w:eastAsia="ru-RU"/>
        </w:rPr>
        <w:t>. Источниками могут служит фото и видеоматериалы, книги и методические разработки ко Дню единых действий, материалы СМИ по проведению Дня единых действий в субъектах Российской Федерации и (или) на федеральном уровне, материальные и (или) иные источники, имеющиеся в распоряжении создателей экспозиции.</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EA69E0" w:rsidRPr="00DB03D8" w:rsidRDefault="00EA69E0" w:rsidP="00EA69E0">
      <w:pPr>
        <w:spacing w:after="0" w:line="360" w:lineRule="auto"/>
        <w:ind w:firstLine="709"/>
        <w:jc w:val="both"/>
        <w:rPr>
          <w:rFonts w:ascii="Times New Roman" w:hAnsi="Times New Roman" w:cs="Times New Roman"/>
          <w:b/>
          <w:bCs/>
          <w:sz w:val="28"/>
          <w:szCs w:val="28"/>
        </w:rPr>
      </w:pPr>
      <w:r w:rsidRPr="00DB03D8">
        <w:rPr>
          <w:rFonts w:ascii="Times New Roman" w:hAnsi="Times New Roman" w:cs="Times New Roman"/>
          <w:b/>
          <w:bCs/>
          <w:sz w:val="28"/>
          <w:szCs w:val="28"/>
        </w:rPr>
        <w:t>Экспозиции, посвященные географии и (или) просветительским маршрутам проекта «Без срока давности» в регионе Российской Федерации</w:t>
      </w:r>
      <w:r>
        <w:rPr>
          <w:rFonts w:ascii="Times New Roman" w:hAnsi="Times New Roman" w:cs="Times New Roman"/>
          <w:b/>
          <w:bCs/>
          <w:sz w:val="28"/>
          <w:szCs w:val="28"/>
        </w:rPr>
        <w:t>.</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В экспозиции раскрывается информация о памятных местах геноцида советского народа со стороны нацистов и их пособников во время Великой Отечественной войны на территории РСФСР: история, архивные материалы, результаты поисковых работ, сохранение и </w:t>
      </w:r>
      <w:proofErr w:type="spellStart"/>
      <w:r w:rsidRPr="00DB03D8">
        <w:rPr>
          <w:rFonts w:ascii="Times New Roman" w:eastAsia="Times New Roman" w:hAnsi="Times New Roman" w:cs="Times New Roman"/>
          <w:color w:val="000000" w:themeColor="text1"/>
          <w:sz w:val="28"/>
          <w:szCs w:val="28"/>
          <w:lang w:eastAsia="ru-RU"/>
        </w:rPr>
        <w:t>мемориализация</w:t>
      </w:r>
      <w:proofErr w:type="spellEnd"/>
      <w:r w:rsidRPr="00DB03D8">
        <w:rPr>
          <w:rFonts w:ascii="Times New Roman" w:eastAsia="Times New Roman" w:hAnsi="Times New Roman" w:cs="Times New Roman"/>
          <w:color w:val="000000" w:themeColor="text1"/>
          <w:sz w:val="28"/>
          <w:szCs w:val="28"/>
          <w:lang w:eastAsia="ru-RU"/>
        </w:rPr>
        <w:t xml:space="preserve">. Музейная экспозиция также может включать объекты, посвященные существующим мероприятиям в регионе по развитию географии и просветительских маршрутов «Без срока давности». </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В экспозиции могут быть приведены сведения об образовательно-просветительских мероприятиях, которые были организованы как туристические образовательные маршруты по местам захоронений погибших или умерших после войны советских граждан, ставших жертвами геноцида (умышленная реализация комплекса мероприятий (расстрел, удушение газом,...), ведущих к неизбежной смерти людей, их гибели;</w:t>
      </w:r>
      <w:r w:rsidRPr="00DB03D8" w:rsidDel="00EE14DC">
        <w:rPr>
          <w:rFonts w:ascii="Times New Roman" w:eastAsia="Times New Roman" w:hAnsi="Times New Roman" w:cs="Times New Roman"/>
          <w:color w:val="000000" w:themeColor="text1"/>
          <w:sz w:val="28"/>
          <w:szCs w:val="28"/>
          <w:lang w:eastAsia="ru-RU"/>
        </w:rPr>
        <w:t xml:space="preserve"> </w:t>
      </w:r>
      <w:r w:rsidRPr="00DB03D8">
        <w:rPr>
          <w:rFonts w:ascii="Times New Roman" w:eastAsia="Times New Roman" w:hAnsi="Times New Roman" w:cs="Times New Roman"/>
          <w:color w:val="000000" w:themeColor="text1"/>
          <w:sz w:val="28"/>
          <w:szCs w:val="28"/>
          <w:lang w:eastAsia="ru-RU"/>
        </w:rPr>
        <w:t xml:space="preserve">угон в плен; направление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на принудительные работы; пребывание в концентрационных лагерях, и т.д.).</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i/>
          <w:iCs/>
          <w:color w:val="000000" w:themeColor="text1"/>
          <w:sz w:val="28"/>
          <w:szCs w:val="28"/>
          <w:lang w:eastAsia="ru-RU"/>
        </w:rPr>
        <w:lastRenderedPageBreak/>
        <w:t>Источниками</w:t>
      </w:r>
      <w:r w:rsidRPr="00DB03D8">
        <w:rPr>
          <w:rFonts w:ascii="Times New Roman" w:eastAsia="Times New Roman" w:hAnsi="Times New Roman" w:cs="Times New Roman"/>
          <w:color w:val="000000" w:themeColor="text1"/>
          <w:sz w:val="28"/>
          <w:szCs w:val="28"/>
          <w:lang w:eastAsia="ru-RU"/>
        </w:rPr>
        <w:t xml:space="preserve"> для экспозиции могут служить материалы проекта </w:t>
      </w:r>
      <w:r>
        <w:rPr>
          <w:rFonts w:ascii="Times New Roman" w:eastAsia="Times New Roman" w:hAnsi="Times New Roman" w:cs="Times New Roman"/>
          <w:color w:val="000000" w:themeColor="text1"/>
          <w:sz w:val="28"/>
          <w:szCs w:val="28"/>
          <w:lang w:eastAsia="ru-RU"/>
        </w:rPr>
        <w:br/>
        <w:t xml:space="preserve"> </w:t>
      </w:r>
      <w:r w:rsidRPr="00DB03D8">
        <w:rPr>
          <w:rFonts w:ascii="Times New Roman" w:eastAsia="Times New Roman" w:hAnsi="Times New Roman" w:cs="Times New Roman"/>
          <w:color w:val="000000" w:themeColor="text1"/>
          <w:sz w:val="28"/>
          <w:szCs w:val="28"/>
          <w:lang w:eastAsia="ru-RU"/>
        </w:rPr>
        <w:t>«Без срока давности», материальные и нематериальные источники, архивные документы и документальные публикации, источники личного происхождения, публикации периодической печати и другими СМИ.</w:t>
      </w:r>
    </w:p>
    <w:p w:rsidR="00EA69E0" w:rsidRPr="00DB03D8" w:rsidRDefault="00EA69E0" w:rsidP="00EA69E0">
      <w:pPr>
        <w:spacing w:after="0" w:line="360" w:lineRule="auto"/>
        <w:ind w:firstLine="709"/>
        <w:jc w:val="both"/>
        <w:rPr>
          <w:rFonts w:ascii="Times New Roman" w:hAnsi="Times New Roman" w:cs="Times New Roman"/>
          <w:b/>
          <w:bCs/>
          <w:sz w:val="28"/>
          <w:szCs w:val="28"/>
        </w:rPr>
      </w:pPr>
      <w:proofErr w:type="spellStart"/>
      <w:r w:rsidRPr="00DB03D8">
        <w:rPr>
          <w:rFonts w:ascii="Times New Roman" w:hAnsi="Times New Roman" w:cs="Times New Roman"/>
          <w:b/>
          <w:bCs/>
          <w:sz w:val="28"/>
          <w:szCs w:val="28"/>
        </w:rPr>
        <w:t>Выставочно</w:t>
      </w:r>
      <w:proofErr w:type="spellEnd"/>
      <w:r w:rsidRPr="00DB03D8">
        <w:rPr>
          <w:rFonts w:ascii="Times New Roman" w:hAnsi="Times New Roman" w:cs="Times New Roman"/>
          <w:b/>
          <w:bCs/>
          <w:sz w:val="28"/>
          <w:szCs w:val="28"/>
        </w:rPr>
        <w:t>-просветительские мероприятия по теме «Геноцид: история и современность».</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В музейной экспозиции могут быть представлены просветительские проекты, реализация которых сопровождалась выставочными проектами.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На Фестиваль могут быть представлены музейные экспозиции, раскрывающие деятельность участников поисковых отрядов, работу архивистов, деятельность представителей общественных организаций/движений, направленных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на организацию музеев, выставок, подготовку научных и методических изданий, передвижных экспозиций по тематике геноцида.</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Музейные экспозиции могут отражать факты участия в организации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и подготовке выставок в рамках проекта «Без срока давности», включать описание мероприятий, характеристики/содержание выставочных проектов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и методику их использования в образовательно-просветительской деятельности. </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i/>
          <w:iCs/>
          <w:color w:val="000000" w:themeColor="text1"/>
          <w:sz w:val="28"/>
          <w:szCs w:val="28"/>
          <w:lang w:eastAsia="ru-RU"/>
        </w:rPr>
        <w:t>Источники:</w:t>
      </w:r>
      <w:r w:rsidRPr="00DB03D8">
        <w:rPr>
          <w:rFonts w:ascii="Times New Roman" w:eastAsia="Times New Roman" w:hAnsi="Times New Roman" w:cs="Times New Roman"/>
          <w:color w:val="000000" w:themeColor="text1"/>
          <w:sz w:val="28"/>
          <w:szCs w:val="28"/>
          <w:lang w:eastAsia="ru-RU"/>
        </w:rPr>
        <w:t xml:space="preserve"> личные вещи эпохи, изобразительные материалы (фотографии, графики, таблицы, диаграммы), архивные документы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и документальные публикации, источники личного происхождения (воспоминания, дневники, письма очевидцев и участников событий), публикации периодической печати.</w:t>
      </w:r>
    </w:p>
    <w:p w:rsidR="00EA69E0" w:rsidRPr="00EA69E0" w:rsidRDefault="00EA69E0" w:rsidP="00EA69E0">
      <w:pPr>
        <w:spacing w:after="0" w:line="360" w:lineRule="auto"/>
        <w:ind w:firstLine="709"/>
        <w:jc w:val="both"/>
        <w:rPr>
          <w:rFonts w:ascii="Times New Roman" w:eastAsia="Times New Roman" w:hAnsi="Times New Roman" w:cs="Times New Roman"/>
          <w:b/>
          <w:color w:val="000000"/>
          <w:sz w:val="28"/>
          <w:szCs w:val="28"/>
          <w:lang w:eastAsia="ru-RU"/>
        </w:rPr>
      </w:pPr>
      <w:r w:rsidRPr="00EA69E0">
        <w:rPr>
          <w:rFonts w:ascii="Times New Roman" w:eastAsia="Times New Roman" w:hAnsi="Times New Roman" w:cs="Times New Roman"/>
          <w:b/>
          <w:color w:val="000000"/>
          <w:sz w:val="28"/>
          <w:szCs w:val="28"/>
          <w:lang w:eastAsia="ru-RU"/>
        </w:rPr>
        <w:t xml:space="preserve">Требования к </w:t>
      </w:r>
      <w:r w:rsidRPr="00EA69E0">
        <w:rPr>
          <w:rFonts w:ascii="Times New Roman" w:eastAsia="Calibri" w:hAnsi="Times New Roman" w:cs="Calibri"/>
          <w:b/>
          <w:color w:val="000000"/>
          <w:position w:val="-1"/>
          <w:sz w:val="28"/>
        </w:rPr>
        <w:t>видеоролику-презентации музейной экспозиции</w:t>
      </w:r>
      <w:r w:rsidRPr="00EA69E0">
        <w:rPr>
          <w:rFonts w:ascii="Times New Roman" w:eastAsia="Times New Roman" w:hAnsi="Times New Roman" w:cs="Times New Roman"/>
          <w:b/>
          <w:color w:val="000000"/>
          <w:sz w:val="28"/>
          <w:szCs w:val="28"/>
          <w:lang w:eastAsia="ru-RU"/>
        </w:rPr>
        <w:t>:</w:t>
      </w:r>
    </w:p>
    <w:p w:rsidR="00EA69E0" w:rsidRPr="00DB03D8" w:rsidRDefault="00EA69E0" w:rsidP="00EA69E0">
      <w:pPr>
        <w:spacing w:after="0" w:line="360" w:lineRule="auto"/>
        <w:ind w:firstLine="709"/>
        <w:jc w:val="both"/>
        <w:rPr>
          <w:rFonts w:ascii="Times New Roman" w:eastAsia="Times New Roman" w:hAnsi="Times New Roman" w:cs="Times New Roman"/>
          <w:color w:val="212121"/>
          <w:sz w:val="28"/>
          <w:szCs w:val="28"/>
          <w:lang w:eastAsia="ru-RU"/>
        </w:rPr>
      </w:pPr>
      <w:r w:rsidRPr="00DB03D8">
        <w:rPr>
          <w:rFonts w:ascii="Times New Roman" w:eastAsia="Times New Roman" w:hAnsi="Times New Roman" w:cs="Times New Roman"/>
          <w:color w:val="000000"/>
          <w:sz w:val="28"/>
          <w:szCs w:val="28"/>
          <w:lang w:eastAsia="ru-RU"/>
        </w:rPr>
        <w:t>формат – горизонтальный (16х9);</w:t>
      </w:r>
    </w:p>
    <w:p w:rsidR="00EA69E0" w:rsidRPr="00DB03D8" w:rsidRDefault="00EA69E0" w:rsidP="00EA69E0">
      <w:pPr>
        <w:spacing w:after="0" w:line="360" w:lineRule="auto"/>
        <w:ind w:firstLine="709"/>
        <w:jc w:val="both"/>
        <w:rPr>
          <w:rFonts w:ascii="Times New Roman" w:eastAsia="Times New Roman" w:hAnsi="Times New Roman" w:cs="Times New Roman"/>
          <w:color w:val="212121"/>
          <w:sz w:val="28"/>
          <w:szCs w:val="28"/>
          <w:lang w:eastAsia="ru-RU"/>
        </w:rPr>
      </w:pPr>
      <w:r w:rsidRPr="00DB03D8">
        <w:rPr>
          <w:rFonts w:ascii="Times New Roman" w:eastAsia="Times New Roman" w:hAnsi="Times New Roman" w:cs="Times New Roman"/>
          <w:color w:val="000000"/>
          <w:sz w:val="28"/>
          <w:szCs w:val="28"/>
          <w:lang w:eastAsia="ru-RU"/>
        </w:rPr>
        <w:t>разрешение – 720р (1280 х 720px) или 1080р (1920 х 1080px);</w:t>
      </w:r>
    </w:p>
    <w:p w:rsidR="00EA69E0" w:rsidRPr="00DB03D8" w:rsidRDefault="00EA69E0" w:rsidP="00EA69E0">
      <w:pPr>
        <w:spacing w:after="0" w:line="360" w:lineRule="auto"/>
        <w:ind w:firstLine="709"/>
        <w:jc w:val="both"/>
        <w:rPr>
          <w:rFonts w:ascii="Times New Roman" w:eastAsia="Times New Roman" w:hAnsi="Times New Roman" w:cs="Times New Roman"/>
          <w:color w:val="212121"/>
          <w:sz w:val="28"/>
          <w:szCs w:val="28"/>
          <w:lang w:eastAsia="ru-RU"/>
        </w:rPr>
      </w:pPr>
      <w:r w:rsidRPr="00DB03D8">
        <w:rPr>
          <w:rFonts w:ascii="Times New Roman" w:eastAsia="Times New Roman" w:hAnsi="Times New Roman" w:cs="Times New Roman"/>
          <w:color w:val="000000"/>
          <w:sz w:val="28"/>
          <w:szCs w:val="28"/>
          <w:lang w:eastAsia="ru-RU"/>
        </w:rPr>
        <w:t>расширение файла – mp4;</w:t>
      </w:r>
    </w:p>
    <w:p w:rsidR="00EA69E0" w:rsidRPr="00DB03D8" w:rsidRDefault="00EA69E0" w:rsidP="00EA69E0">
      <w:pPr>
        <w:spacing w:after="0" w:line="360" w:lineRule="auto"/>
        <w:ind w:firstLine="709"/>
        <w:jc w:val="both"/>
        <w:rPr>
          <w:rFonts w:ascii="Times New Roman" w:eastAsia="Times New Roman" w:hAnsi="Times New Roman" w:cs="Times New Roman"/>
          <w:color w:val="212121"/>
          <w:sz w:val="28"/>
          <w:szCs w:val="28"/>
          <w:lang w:eastAsia="ru-RU"/>
        </w:rPr>
      </w:pPr>
      <w:r w:rsidRPr="00DB03D8">
        <w:rPr>
          <w:rFonts w:ascii="Times New Roman" w:eastAsia="Times New Roman" w:hAnsi="Times New Roman" w:cs="Times New Roman"/>
          <w:color w:val="000000"/>
          <w:sz w:val="28"/>
          <w:szCs w:val="28"/>
          <w:lang w:eastAsia="ru-RU"/>
        </w:rPr>
        <w:t>размер – до 2 ГБ;</w:t>
      </w:r>
    </w:p>
    <w:p w:rsidR="00EA69E0" w:rsidRPr="00DB03D8" w:rsidRDefault="00EA69E0" w:rsidP="00EA69E0">
      <w:pPr>
        <w:spacing w:after="0" w:line="360" w:lineRule="auto"/>
        <w:ind w:firstLine="709"/>
        <w:jc w:val="both"/>
        <w:rPr>
          <w:rFonts w:ascii="Times New Roman" w:eastAsia="Times New Roman" w:hAnsi="Times New Roman" w:cs="Times New Roman"/>
          <w:color w:val="212121"/>
          <w:sz w:val="28"/>
          <w:szCs w:val="28"/>
          <w:lang w:eastAsia="ru-RU"/>
        </w:rPr>
      </w:pPr>
      <w:r w:rsidRPr="00DB03D8">
        <w:rPr>
          <w:rFonts w:ascii="Times New Roman" w:eastAsia="Times New Roman" w:hAnsi="Times New Roman" w:cs="Times New Roman"/>
          <w:color w:val="000000"/>
          <w:sz w:val="28"/>
          <w:szCs w:val="28"/>
          <w:lang w:eastAsia="ru-RU"/>
        </w:rPr>
        <w:t>длительность – до 5 минут;</w:t>
      </w:r>
    </w:p>
    <w:p w:rsidR="00EA69E0" w:rsidRPr="00DB03D8" w:rsidRDefault="00EA69E0" w:rsidP="00EA69E0">
      <w:pPr>
        <w:spacing w:after="0" w:line="360" w:lineRule="auto"/>
        <w:ind w:firstLine="709"/>
        <w:jc w:val="both"/>
        <w:rPr>
          <w:rFonts w:ascii="Times New Roman" w:eastAsia="Times New Roman" w:hAnsi="Times New Roman" w:cs="Times New Roman"/>
          <w:color w:val="000000"/>
          <w:sz w:val="28"/>
          <w:szCs w:val="28"/>
          <w:lang w:eastAsia="ru-RU"/>
        </w:rPr>
      </w:pPr>
      <w:r w:rsidRPr="00DB03D8">
        <w:rPr>
          <w:rFonts w:ascii="Times New Roman" w:eastAsia="Times New Roman" w:hAnsi="Times New Roman" w:cs="Times New Roman"/>
          <w:color w:val="000000"/>
          <w:sz w:val="28"/>
          <w:szCs w:val="28"/>
          <w:lang w:eastAsia="ru-RU"/>
        </w:rPr>
        <w:lastRenderedPageBreak/>
        <w:t xml:space="preserve">звук записывается на внешние микрофоны (при использовании внутреннего микрофона видеокамеры – при соблюдении полной тишины </w:t>
      </w:r>
      <w:r>
        <w:rPr>
          <w:rFonts w:ascii="Times New Roman" w:eastAsia="Times New Roman" w:hAnsi="Times New Roman" w:cs="Times New Roman"/>
          <w:color w:val="000000"/>
          <w:sz w:val="28"/>
          <w:szCs w:val="28"/>
          <w:lang w:eastAsia="ru-RU"/>
        </w:rPr>
        <w:br/>
      </w:r>
      <w:r w:rsidRPr="00DB03D8">
        <w:rPr>
          <w:rFonts w:ascii="Times New Roman" w:eastAsia="Times New Roman" w:hAnsi="Times New Roman" w:cs="Times New Roman"/>
          <w:color w:val="000000"/>
          <w:sz w:val="28"/>
          <w:szCs w:val="28"/>
          <w:lang w:eastAsia="ru-RU"/>
        </w:rPr>
        <w:t>в помещении проведения видеозаписи).</w:t>
      </w:r>
    </w:p>
    <w:p w:rsidR="00EA69E0" w:rsidRDefault="00EA69E0" w:rsidP="00EA69E0">
      <w:pPr>
        <w:spacing w:after="0" w:line="360" w:lineRule="auto"/>
        <w:ind w:firstLine="709"/>
        <w:jc w:val="both"/>
        <w:rPr>
          <w:rFonts w:ascii="Times New Roman" w:eastAsia="Times New Roman" w:hAnsi="Times New Roman" w:cs="Times New Roman"/>
          <w:color w:val="000000"/>
          <w:sz w:val="28"/>
          <w:szCs w:val="28"/>
          <w:lang w:eastAsia="ru-RU"/>
        </w:rPr>
      </w:pPr>
      <w:r w:rsidRPr="00DB03D8">
        <w:rPr>
          <w:rFonts w:ascii="Times New Roman" w:eastAsia="Times New Roman" w:hAnsi="Times New Roman" w:cs="Times New Roman"/>
          <w:color w:val="000000"/>
          <w:sz w:val="28"/>
          <w:szCs w:val="28"/>
          <w:lang w:eastAsia="ru-RU"/>
        </w:rPr>
        <w:t xml:space="preserve">Ссылка на конкурсный видеоролик должна быть активна в течение </w:t>
      </w:r>
      <w:r>
        <w:rPr>
          <w:rFonts w:ascii="Times New Roman" w:eastAsia="Times New Roman" w:hAnsi="Times New Roman" w:cs="Times New Roman"/>
          <w:color w:val="000000"/>
          <w:sz w:val="28"/>
          <w:szCs w:val="28"/>
          <w:lang w:eastAsia="ru-RU"/>
        </w:rPr>
        <w:br/>
      </w:r>
      <w:r w:rsidRPr="00DB03D8">
        <w:rPr>
          <w:rFonts w:ascii="Times New Roman" w:eastAsia="Times New Roman" w:hAnsi="Times New Roman" w:cs="Times New Roman"/>
          <w:color w:val="000000"/>
          <w:sz w:val="28"/>
          <w:szCs w:val="28"/>
          <w:lang w:eastAsia="ru-RU"/>
        </w:rPr>
        <w:t xml:space="preserve">6 месяцев после загрузки. Конкурсные видеоролики рекомендуется размещать на облачных сервисах </w:t>
      </w:r>
      <w:proofErr w:type="spellStart"/>
      <w:r w:rsidRPr="00DB03D8">
        <w:rPr>
          <w:rFonts w:ascii="Times New Roman" w:eastAsia="Times New Roman" w:hAnsi="Times New Roman" w:cs="Times New Roman"/>
          <w:color w:val="000000"/>
          <w:sz w:val="28"/>
          <w:szCs w:val="28"/>
          <w:lang w:eastAsia="ru-RU"/>
        </w:rPr>
        <w:t>Яндекс.Диск</w:t>
      </w:r>
      <w:proofErr w:type="spellEnd"/>
      <w:r w:rsidRPr="00DB03D8">
        <w:rPr>
          <w:rFonts w:ascii="Times New Roman" w:eastAsia="Times New Roman" w:hAnsi="Times New Roman" w:cs="Times New Roman"/>
          <w:color w:val="000000"/>
          <w:sz w:val="28"/>
          <w:szCs w:val="28"/>
          <w:lang w:eastAsia="ru-RU"/>
        </w:rPr>
        <w:t xml:space="preserve"> и Облако Mail.ru. </w:t>
      </w:r>
    </w:p>
    <w:p w:rsidR="00EA69E0" w:rsidRPr="00DB03D8" w:rsidRDefault="00EA69E0" w:rsidP="00EA69E0">
      <w:pPr>
        <w:spacing w:after="0" w:line="360" w:lineRule="auto"/>
        <w:ind w:firstLine="709"/>
        <w:jc w:val="both"/>
        <w:rPr>
          <w:rFonts w:ascii="Times New Roman" w:eastAsia="Calibri" w:hAnsi="Times New Roman" w:cs="Calibri"/>
          <w:b/>
          <w:bCs/>
          <w:color w:val="000000"/>
          <w:position w:val="-1"/>
          <w:sz w:val="28"/>
        </w:rPr>
      </w:pPr>
      <w:r w:rsidRPr="00DB03D8">
        <w:rPr>
          <w:rFonts w:ascii="Times New Roman" w:eastAsia="Calibri" w:hAnsi="Times New Roman" w:cs="Calibri"/>
          <w:b/>
          <w:bCs/>
          <w:color w:val="000000"/>
          <w:position w:val="-1"/>
          <w:sz w:val="28"/>
        </w:rPr>
        <w:t xml:space="preserve">Паспорт </w:t>
      </w:r>
      <w:r>
        <w:rPr>
          <w:rFonts w:ascii="Times New Roman" w:eastAsia="Calibri" w:hAnsi="Times New Roman" w:cs="Calibri"/>
          <w:b/>
          <w:bCs/>
          <w:color w:val="000000"/>
          <w:position w:val="-1"/>
          <w:sz w:val="28"/>
          <w:szCs w:val="28"/>
        </w:rPr>
        <w:t>музейной экспозиции</w:t>
      </w:r>
      <w:r w:rsidRPr="00DB03D8">
        <w:rPr>
          <w:rFonts w:ascii="Times New Roman" w:eastAsia="Calibri" w:hAnsi="Times New Roman" w:cs="Calibri"/>
          <w:b/>
          <w:bCs/>
          <w:color w:val="000000"/>
          <w:position w:val="-1"/>
          <w:sz w:val="28"/>
        </w:rPr>
        <w:t xml:space="preserve"> </w:t>
      </w:r>
    </w:p>
    <w:p w:rsidR="00EA69E0" w:rsidRPr="00DB03D8" w:rsidRDefault="00EA69E0" w:rsidP="00EA69E0">
      <w:pPr>
        <w:spacing w:after="0" w:line="360" w:lineRule="auto"/>
        <w:ind w:firstLine="709"/>
        <w:jc w:val="both"/>
        <w:rPr>
          <w:rFonts w:ascii="Times New Roman" w:hAnsi="Times New Roman" w:cs="Times New Roman"/>
          <w:sz w:val="28"/>
          <w:szCs w:val="28"/>
        </w:rPr>
      </w:pPr>
      <w:r w:rsidRPr="00DB03D8">
        <w:rPr>
          <w:rFonts w:ascii="Times New Roman" w:hAnsi="Times New Roman" w:cs="Times New Roman"/>
          <w:sz w:val="28"/>
          <w:szCs w:val="28"/>
        </w:rPr>
        <w:t>Паспорт музейной экспозиции должен включать следующие обязательные пункты:</w:t>
      </w:r>
    </w:p>
    <w:p w:rsidR="00EA69E0" w:rsidRPr="00DB03D8" w:rsidRDefault="00EA69E0" w:rsidP="00EA69E0">
      <w:pPr>
        <w:spacing w:after="0" w:line="360" w:lineRule="auto"/>
        <w:ind w:firstLine="709"/>
        <w:jc w:val="both"/>
        <w:rPr>
          <w:rFonts w:ascii="Times New Roman" w:eastAsiaTheme="minorEastAsia" w:hAnsi="Times New Roman" w:cs="Times New Roman"/>
          <w:color w:val="000000" w:themeColor="text1"/>
          <w:sz w:val="28"/>
          <w:szCs w:val="28"/>
          <w:lang w:eastAsia="ru-RU"/>
        </w:rPr>
      </w:pPr>
      <w:r w:rsidRPr="00DB03D8">
        <w:rPr>
          <w:rFonts w:ascii="Times New Roman" w:eastAsiaTheme="minorEastAsia" w:hAnsi="Times New Roman" w:cs="Times New Roman"/>
          <w:iCs/>
          <w:color w:val="000000" w:themeColor="text1"/>
          <w:sz w:val="28"/>
          <w:szCs w:val="28"/>
          <w:lang w:eastAsia="ru-RU"/>
        </w:rPr>
        <w:t>субъект Российской Федерации;</w:t>
      </w:r>
    </w:p>
    <w:p w:rsidR="00EA69E0" w:rsidRPr="00DB03D8" w:rsidRDefault="00EA69E0" w:rsidP="00EA69E0">
      <w:pPr>
        <w:spacing w:after="0" w:line="360" w:lineRule="auto"/>
        <w:ind w:firstLine="709"/>
        <w:jc w:val="both"/>
        <w:rPr>
          <w:rFonts w:ascii="Times New Roman" w:eastAsiaTheme="minorEastAsia" w:hAnsi="Times New Roman" w:cs="Times New Roman"/>
          <w:iCs/>
          <w:color w:val="000000" w:themeColor="text1"/>
          <w:sz w:val="28"/>
          <w:szCs w:val="28"/>
          <w:lang w:eastAsia="ru-RU"/>
        </w:rPr>
      </w:pPr>
      <w:r w:rsidRPr="00DB03D8">
        <w:rPr>
          <w:rFonts w:ascii="Times New Roman" w:eastAsiaTheme="minorEastAsia" w:hAnsi="Times New Roman" w:cs="Times New Roman"/>
          <w:iCs/>
          <w:color w:val="000000" w:themeColor="text1"/>
          <w:sz w:val="28"/>
          <w:szCs w:val="28"/>
          <w:lang w:eastAsia="ru-RU"/>
        </w:rPr>
        <w:t>полное название образовательной организации;</w:t>
      </w:r>
    </w:p>
    <w:p w:rsidR="00EA69E0" w:rsidRPr="00DB03D8" w:rsidRDefault="00EA69E0" w:rsidP="00EA69E0">
      <w:pPr>
        <w:spacing w:after="0" w:line="360" w:lineRule="auto"/>
        <w:ind w:firstLine="709"/>
        <w:jc w:val="both"/>
        <w:rPr>
          <w:rFonts w:ascii="Times New Roman" w:eastAsiaTheme="minorEastAsia" w:hAnsi="Times New Roman" w:cs="Times New Roman"/>
          <w:iCs/>
          <w:color w:val="000000" w:themeColor="text1"/>
          <w:sz w:val="28"/>
          <w:szCs w:val="28"/>
          <w:lang w:eastAsia="ru-RU"/>
        </w:rPr>
      </w:pPr>
      <w:r w:rsidRPr="00DB03D8">
        <w:rPr>
          <w:rFonts w:ascii="Times New Roman" w:eastAsiaTheme="minorEastAsia" w:hAnsi="Times New Roman" w:cs="Times New Roman"/>
          <w:iCs/>
          <w:color w:val="000000" w:themeColor="text1"/>
          <w:sz w:val="28"/>
          <w:szCs w:val="28"/>
          <w:lang w:eastAsia="ru-RU"/>
        </w:rPr>
        <w:t>наименование музейной экспозиции;</w:t>
      </w:r>
    </w:p>
    <w:p w:rsidR="00EA69E0" w:rsidRPr="00DB03D8" w:rsidRDefault="00EA69E0" w:rsidP="00EA69E0">
      <w:pPr>
        <w:spacing w:after="0" w:line="360" w:lineRule="auto"/>
        <w:ind w:firstLine="709"/>
        <w:jc w:val="both"/>
        <w:rPr>
          <w:rFonts w:ascii="Times New Roman" w:eastAsiaTheme="minorEastAsia" w:hAnsi="Times New Roman" w:cs="Times New Roman"/>
          <w:iCs/>
          <w:color w:val="000000" w:themeColor="text1"/>
          <w:sz w:val="28"/>
          <w:szCs w:val="28"/>
          <w:lang w:eastAsia="ru-RU"/>
        </w:rPr>
      </w:pPr>
      <w:r w:rsidRPr="00DB03D8">
        <w:rPr>
          <w:rFonts w:ascii="Times New Roman" w:eastAsiaTheme="minorEastAsia" w:hAnsi="Times New Roman" w:cs="Times New Roman"/>
          <w:iCs/>
          <w:color w:val="000000" w:themeColor="text1"/>
          <w:sz w:val="28"/>
          <w:szCs w:val="28"/>
          <w:lang w:eastAsia="ru-RU"/>
        </w:rPr>
        <w:t>дата создания экспозиции;</w:t>
      </w:r>
    </w:p>
    <w:p w:rsidR="00EA69E0" w:rsidRPr="00DB03D8" w:rsidRDefault="00EA69E0" w:rsidP="00EA69E0">
      <w:pPr>
        <w:spacing w:after="0" w:line="360" w:lineRule="auto"/>
        <w:ind w:firstLine="709"/>
        <w:jc w:val="both"/>
        <w:rPr>
          <w:rFonts w:ascii="Times New Roman" w:eastAsiaTheme="minorEastAsia" w:hAnsi="Times New Roman" w:cs="Times New Roman"/>
          <w:iCs/>
          <w:color w:val="000000" w:themeColor="text1"/>
          <w:sz w:val="28"/>
          <w:szCs w:val="28"/>
          <w:lang w:eastAsia="ru-RU"/>
        </w:rPr>
      </w:pPr>
      <w:r w:rsidRPr="00DB03D8">
        <w:rPr>
          <w:rFonts w:ascii="Times New Roman" w:eastAsiaTheme="minorEastAsia" w:hAnsi="Times New Roman" w:cs="Times New Roman"/>
          <w:iCs/>
          <w:color w:val="000000" w:themeColor="text1"/>
          <w:sz w:val="28"/>
          <w:szCs w:val="28"/>
          <w:lang w:eastAsia="ru-RU"/>
        </w:rPr>
        <w:t>ФИО организатора экспозиции;</w:t>
      </w:r>
    </w:p>
    <w:p w:rsidR="00EA69E0" w:rsidRPr="00DB03D8" w:rsidRDefault="00EA69E0" w:rsidP="00EA69E0">
      <w:pPr>
        <w:spacing w:after="0" w:line="360" w:lineRule="auto"/>
        <w:ind w:firstLine="709"/>
        <w:jc w:val="both"/>
        <w:rPr>
          <w:rFonts w:ascii="Times New Roman" w:eastAsiaTheme="minorEastAsia" w:hAnsi="Times New Roman" w:cs="Times New Roman"/>
          <w:iCs/>
          <w:color w:val="000000" w:themeColor="text1"/>
          <w:sz w:val="28"/>
          <w:szCs w:val="28"/>
          <w:lang w:eastAsia="ru-RU"/>
        </w:rPr>
      </w:pPr>
      <w:r w:rsidRPr="00DB03D8">
        <w:rPr>
          <w:rFonts w:ascii="Times New Roman" w:eastAsiaTheme="minorEastAsia" w:hAnsi="Times New Roman" w:cs="Times New Roman"/>
          <w:iCs/>
          <w:color w:val="000000" w:themeColor="text1"/>
          <w:sz w:val="28"/>
          <w:szCs w:val="28"/>
          <w:lang w:eastAsia="ru-RU"/>
        </w:rPr>
        <w:t>перечень основной документации по экспозиции (приказ об организации, план работы экспозиции, книги учета и др.);</w:t>
      </w:r>
    </w:p>
    <w:p w:rsidR="00EA69E0" w:rsidRPr="00DB03D8" w:rsidRDefault="00EA69E0" w:rsidP="00EA69E0">
      <w:pPr>
        <w:spacing w:after="0" w:line="360" w:lineRule="auto"/>
        <w:ind w:firstLine="709"/>
        <w:jc w:val="both"/>
        <w:rPr>
          <w:rFonts w:ascii="Times New Roman" w:eastAsiaTheme="minorEastAsia" w:hAnsi="Times New Roman" w:cs="Times New Roman"/>
          <w:iCs/>
          <w:color w:val="000000" w:themeColor="text1"/>
          <w:sz w:val="28"/>
          <w:szCs w:val="28"/>
          <w:lang w:eastAsia="ru-RU"/>
        </w:rPr>
      </w:pPr>
      <w:r w:rsidRPr="00DB03D8">
        <w:rPr>
          <w:rFonts w:ascii="Times New Roman" w:eastAsiaTheme="minorEastAsia" w:hAnsi="Times New Roman" w:cs="Times New Roman"/>
          <w:iCs/>
          <w:color w:val="000000" w:themeColor="text1"/>
          <w:sz w:val="28"/>
          <w:szCs w:val="28"/>
          <w:lang w:eastAsia="ru-RU"/>
        </w:rPr>
        <w:t>характеристика помещения, необходимого для экспозиции;</w:t>
      </w:r>
    </w:p>
    <w:p w:rsidR="00EA69E0" w:rsidRPr="00DB03D8" w:rsidRDefault="00EA69E0" w:rsidP="00EA69E0">
      <w:pPr>
        <w:spacing w:after="0" w:line="360" w:lineRule="auto"/>
        <w:ind w:firstLine="709"/>
        <w:jc w:val="both"/>
        <w:rPr>
          <w:rFonts w:ascii="Times New Roman" w:eastAsiaTheme="minorEastAsia" w:hAnsi="Times New Roman" w:cs="Times New Roman"/>
          <w:iCs/>
          <w:color w:val="000000" w:themeColor="text1"/>
          <w:sz w:val="28"/>
          <w:szCs w:val="28"/>
          <w:lang w:eastAsia="ru-RU"/>
        </w:rPr>
      </w:pPr>
      <w:r w:rsidRPr="00DB03D8">
        <w:rPr>
          <w:rFonts w:ascii="Times New Roman" w:eastAsiaTheme="minorEastAsia" w:hAnsi="Times New Roman" w:cs="Times New Roman"/>
          <w:iCs/>
          <w:color w:val="000000" w:themeColor="text1"/>
          <w:sz w:val="28"/>
          <w:szCs w:val="28"/>
          <w:lang w:eastAsia="ru-RU"/>
        </w:rPr>
        <w:t>краткое содержание экспозиции;</w:t>
      </w:r>
    </w:p>
    <w:p w:rsidR="00EA69E0" w:rsidRPr="00DB03D8" w:rsidRDefault="00EA69E0" w:rsidP="00EA69E0">
      <w:pPr>
        <w:spacing w:after="0" w:line="360" w:lineRule="auto"/>
        <w:ind w:firstLine="709"/>
        <w:jc w:val="both"/>
        <w:rPr>
          <w:rFonts w:ascii="Times New Roman" w:eastAsiaTheme="minorEastAsia" w:hAnsi="Times New Roman" w:cs="Times New Roman"/>
          <w:iCs/>
          <w:color w:val="000000" w:themeColor="text1"/>
          <w:sz w:val="28"/>
          <w:szCs w:val="28"/>
          <w:lang w:eastAsia="ru-RU"/>
        </w:rPr>
      </w:pPr>
      <w:r w:rsidRPr="00DB03D8">
        <w:rPr>
          <w:rFonts w:ascii="Times New Roman" w:eastAsiaTheme="minorEastAsia" w:hAnsi="Times New Roman" w:cs="Times New Roman"/>
          <w:iCs/>
          <w:color w:val="000000" w:themeColor="text1"/>
          <w:sz w:val="28"/>
          <w:szCs w:val="28"/>
          <w:lang w:eastAsia="ru-RU"/>
        </w:rPr>
        <w:t>краткая характеристика основного фонда;</w:t>
      </w:r>
    </w:p>
    <w:p w:rsidR="00EA69E0" w:rsidRPr="00DB03D8" w:rsidRDefault="00EA69E0" w:rsidP="00EA69E0">
      <w:pPr>
        <w:spacing w:after="0" w:line="360" w:lineRule="auto"/>
        <w:ind w:firstLine="709"/>
        <w:jc w:val="both"/>
        <w:rPr>
          <w:rFonts w:ascii="Times New Roman" w:eastAsiaTheme="minorEastAsia" w:hAnsi="Times New Roman" w:cs="Times New Roman"/>
          <w:iCs/>
          <w:color w:val="000000" w:themeColor="text1"/>
          <w:sz w:val="28"/>
          <w:szCs w:val="28"/>
          <w:lang w:eastAsia="ru-RU"/>
        </w:rPr>
      </w:pPr>
      <w:r w:rsidRPr="00DB03D8">
        <w:rPr>
          <w:rFonts w:ascii="Times New Roman" w:eastAsiaTheme="minorEastAsia" w:hAnsi="Times New Roman" w:cs="Times New Roman"/>
          <w:iCs/>
          <w:color w:val="000000" w:themeColor="text1"/>
          <w:sz w:val="28"/>
          <w:szCs w:val="28"/>
          <w:lang w:eastAsia="ru-RU"/>
        </w:rPr>
        <w:t>наименование шефствующего государственного музея (при наличии);</w:t>
      </w:r>
    </w:p>
    <w:p w:rsidR="00EA69E0" w:rsidRPr="00DB03D8" w:rsidRDefault="00EA69E0" w:rsidP="00EA69E0">
      <w:pPr>
        <w:spacing w:after="0" w:line="360" w:lineRule="auto"/>
        <w:ind w:firstLine="709"/>
        <w:jc w:val="both"/>
        <w:rPr>
          <w:rFonts w:ascii="Times New Roman" w:eastAsiaTheme="minorEastAsia" w:hAnsi="Times New Roman" w:cs="Times New Roman"/>
          <w:iCs/>
          <w:color w:val="000000" w:themeColor="text1"/>
          <w:sz w:val="28"/>
          <w:szCs w:val="28"/>
          <w:lang w:eastAsia="ru-RU"/>
        </w:rPr>
      </w:pPr>
      <w:r w:rsidRPr="00DB03D8">
        <w:rPr>
          <w:rFonts w:ascii="Times New Roman" w:eastAsiaTheme="minorEastAsia" w:hAnsi="Times New Roman" w:cs="Times New Roman"/>
          <w:iCs/>
          <w:color w:val="000000" w:themeColor="text1"/>
          <w:sz w:val="28"/>
          <w:szCs w:val="28"/>
          <w:lang w:eastAsia="ru-RU"/>
        </w:rPr>
        <w:t>экскурсионная работа;</w:t>
      </w:r>
    </w:p>
    <w:p w:rsidR="00EA69E0" w:rsidRPr="00DB03D8" w:rsidRDefault="00EA69E0" w:rsidP="00EA69E0">
      <w:pPr>
        <w:spacing w:after="0" w:line="360" w:lineRule="auto"/>
        <w:ind w:firstLine="709"/>
        <w:jc w:val="both"/>
        <w:rPr>
          <w:rFonts w:ascii="Times New Roman" w:eastAsiaTheme="minorEastAsia" w:hAnsi="Times New Roman" w:cs="Times New Roman"/>
          <w:iCs/>
          <w:color w:val="000000" w:themeColor="text1"/>
          <w:sz w:val="28"/>
          <w:szCs w:val="28"/>
          <w:lang w:eastAsia="ru-RU"/>
        </w:rPr>
      </w:pPr>
      <w:r w:rsidRPr="00DB03D8">
        <w:rPr>
          <w:rFonts w:ascii="Times New Roman" w:eastAsiaTheme="minorEastAsia" w:hAnsi="Times New Roman" w:cs="Times New Roman"/>
          <w:iCs/>
          <w:color w:val="000000" w:themeColor="text1"/>
          <w:sz w:val="28"/>
          <w:szCs w:val="28"/>
          <w:lang w:eastAsia="ru-RU"/>
        </w:rPr>
        <w:t>штат музея;</w:t>
      </w:r>
    </w:p>
    <w:p w:rsidR="00EA69E0" w:rsidRPr="00DB03D8" w:rsidRDefault="00EA69E0" w:rsidP="00EA69E0">
      <w:pPr>
        <w:spacing w:after="0" w:line="360" w:lineRule="auto"/>
        <w:ind w:firstLine="709"/>
        <w:jc w:val="both"/>
        <w:rPr>
          <w:rFonts w:ascii="Times New Roman" w:eastAsiaTheme="minorEastAsia" w:hAnsi="Times New Roman" w:cs="Times New Roman"/>
          <w:iCs/>
          <w:color w:val="000000" w:themeColor="text1"/>
          <w:sz w:val="28"/>
          <w:szCs w:val="28"/>
          <w:lang w:eastAsia="ru-RU"/>
        </w:rPr>
      </w:pPr>
      <w:r w:rsidRPr="00DB03D8">
        <w:rPr>
          <w:rFonts w:ascii="Times New Roman" w:eastAsiaTheme="minorEastAsia" w:hAnsi="Times New Roman" w:cs="Times New Roman"/>
          <w:iCs/>
          <w:color w:val="000000" w:themeColor="text1"/>
          <w:sz w:val="28"/>
          <w:szCs w:val="28"/>
          <w:lang w:eastAsia="ru-RU"/>
        </w:rPr>
        <w:t>контактные данные;</w:t>
      </w:r>
    </w:p>
    <w:p w:rsidR="00EA69E0" w:rsidRPr="00DB03D8" w:rsidRDefault="00EA69E0" w:rsidP="00EA69E0">
      <w:pPr>
        <w:spacing w:after="0" w:line="360" w:lineRule="auto"/>
        <w:ind w:firstLine="709"/>
        <w:jc w:val="both"/>
        <w:rPr>
          <w:rFonts w:ascii="Times New Roman" w:eastAsiaTheme="minorEastAsia" w:hAnsi="Times New Roman" w:cs="Times New Roman"/>
          <w:iCs/>
          <w:color w:val="000000" w:themeColor="text1"/>
          <w:sz w:val="28"/>
          <w:szCs w:val="28"/>
          <w:lang w:eastAsia="ru-RU"/>
        </w:rPr>
      </w:pPr>
      <w:r w:rsidRPr="00DB03D8">
        <w:rPr>
          <w:rFonts w:ascii="Times New Roman" w:eastAsiaTheme="minorEastAsia" w:hAnsi="Times New Roman" w:cs="Times New Roman"/>
          <w:iCs/>
          <w:color w:val="000000" w:themeColor="text1"/>
          <w:sz w:val="28"/>
          <w:szCs w:val="28"/>
          <w:lang w:eastAsia="ru-RU"/>
        </w:rPr>
        <w:t>адрес образовательной организации с индексом, телефон с кодом, электронная почта, сайт образовательной организации и музея (при наличии).</w:t>
      </w:r>
    </w:p>
    <w:p w:rsidR="00EA69E0" w:rsidRPr="00DB03D8" w:rsidRDefault="00EA69E0" w:rsidP="00EA69E0">
      <w:pPr>
        <w:spacing w:after="0" w:line="360" w:lineRule="auto"/>
        <w:ind w:firstLine="709"/>
        <w:jc w:val="both"/>
        <w:rPr>
          <w:rFonts w:ascii="Times New Roman" w:eastAsia="Times New Roman" w:hAnsi="Times New Roman" w:cs="Times New Roman"/>
          <w:bCs/>
          <w:color w:val="000000"/>
          <w:position w:val="-1"/>
          <w:sz w:val="28"/>
          <w:szCs w:val="28"/>
        </w:rPr>
      </w:pPr>
      <w:r w:rsidRPr="00DB03D8">
        <w:rPr>
          <w:rFonts w:ascii="Times New Roman" w:eastAsiaTheme="minorEastAsia" w:hAnsi="Times New Roman"/>
          <w:iCs/>
          <w:sz w:val="28"/>
          <w:szCs w:val="28"/>
        </w:rPr>
        <w:t xml:space="preserve">Копия паспорта </w:t>
      </w:r>
      <w:r w:rsidRPr="00A361AF">
        <w:rPr>
          <w:rFonts w:ascii="Times New Roman" w:eastAsiaTheme="minorEastAsia" w:hAnsi="Times New Roman"/>
          <w:iCs/>
          <w:sz w:val="28"/>
          <w:szCs w:val="28"/>
        </w:rPr>
        <w:t>музейной экспозиции</w:t>
      </w:r>
      <w:r w:rsidRPr="00DB03D8">
        <w:rPr>
          <w:rFonts w:ascii="Times New Roman" w:eastAsiaTheme="minorEastAsia" w:hAnsi="Times New Roman"/>
          <w:iCs/>
          <w:sz w:val="28"/>
          <w:szCs w:val="28"/>
        </w:rPr>
        <w:t xml:space="preserve"> представляется для участия в формате </w:t>
      </w:r>
      <w:proofErr w:type="spellStart"/>
      <w:r w:rsidRPr="00DB03D8">
        <w:rPr>
          <w:rFonts w:ascii="Times New Roman" w:eastAsiaTheme="minorEastAsia" w:hAnsi="Times New Roman"/>
          <w:iCs/>
          <w:sz w:val="28"/>
          <w:szCs w:val="28"/>
        </w:rPr>
        <w:t>doc</w:t>
      </w:r>
      <w:proofErr w:type="spellEnd"/>
      <w:r w:rsidRPr="00DB03D8">
        <w:rPr>
          <w:rFonts w:ascii="Times New Roman" w:eastAsiaTheme="minorEastAsia" w:hAnsi="Times New Roman"/>
          <w:iCs/>
          <w:sz w:val="28"/>
          <w:szCs w:val="28"/>
        </w:rPr>
        <w:t>/</w:t>
      </w:r>
      <w:proofErr w:type="spellStart"/>
      <w:r w:rsidRPr="00DB03D8">
        <w:rPr>
          <w:rFonts w:ascii="Times New Roman" w:eastAsiaTheme="minorEastAsia" w:hAnsi="Times New Roman"/>
          <w:iCs/>
          <w:sz w:val="28"/>
          <w:szCs w:val="28"/>
        </w:rPr>
        <w:t>docx</w:t>
      </w:r>
      <w:proofErr w:type="spellEnd"/>
      <w:r w:rsidRPr="00DB03D8">
        <w:rPr>
          <w:rFonts w:ascii="Times New Roman" w:eastAsiaTheme="minorEastAsia" w:hAnsi="Times New Roman"/>
          <w:iCs/>
          <w:sz w:val="28"/>
          <w:szCs w:val="28"/>
        </w:rPr>
        <w:t xml:space="preserve"> (</w:t>
      </w:r>
      <w:proofErr w:type="spellStart"/>
      <w:r w:rsidRPr="00DB03D8">
        <w:rPr>
          <w:rFonts w:ascii="Times New Roman" w:eastAsiaTheme="minorEastAsia" w:hAnsi="Times New Roman"/>
          <w:iCs/>
          <w:sz w:val="28"/>
          <w:szCs w:val="28"/>
        </w:rPr>
        <w:t>Microsoft</w:t>
      </w:r>
      <w:proofErr w:type="spellEnd"/>
      <w:r w:rsidRPr="00DB03D8">
        <w:rPr>
          <w:rFonts w:ascii="Times New Roman" w:eastAsiaTheme="minorEastAsia" w:hAnsi="Times New Roman"/>
          <w:iCs/>
          <w:sz w:val="28"/>
          <w:szCs w:val="28"/>
        </w:rPr>
        <w:t xml:space="preserve"> </w:t>
      </w:r>
      <w:proofErr w:type="spellStart"/>
      <w:r w:rsidRPr="00DB03D8">
        <w:rPr>
          <w:rFonts w:ascii="Times New Roman" w:eastAsiaTheme="minorEastAsia" w:hAnsi="Times New Roman"/>
          <w:iCs/>
          <w:sz w:val="28"/>
          <w:szCs w:val="28"/>
        </w:rPr>
        <w:t>Word</w:t>
      </w:r>
      <w:proofErr w:type="spellEnd"/>
      <w:r w:rsidRPr="00DB03D8">
        <w:rPr>
          <w:rFonts w:ascii="Times New Roman" w:eastAsiaTheme="minorEastAsia" w:hAnsi="Times New Roman"/>
          <w:iCs/>
          <w:sz w:val="28"/>
          <w:szCs w:val="28"/>
        </w:rPr>
        <w:t xml:space="preserve">). </w:t>
      </w:r>
      <w:r w:rsidRPr="00DB03D8">
        <w:rPr>
          <w:rFonts w:ascii="Times New Roman" w:eastAsia="Times New Roman" w:hAnsi="Times New Roman" w:cs="Times New Roman"/>
          <w:bCs/>
          <w:color w:val="000000"/>
          <w:position w:val="-1"/>
          <w:sz w:val="28"/>
          <w:szCs w:val="28"/>
        </w:rPr>
        <w:t xml:space="preserve">При переходе конкурсной работы на </w:t>
      </w:r>
      <w:r>
        <w:rPr>
          <w:rFonts w:ascii="Times New Roman" w:eastAsia="Times New Roman" w:hAnsi="Times New Roman" w:cs="Times New Roman"/>
          <w:bCs/>
          <w:color w:val="000000"/>
          <w:position w:val="-1"/>
          <w:sz w:val="28"/>
          <w:szCs w:val="28"/>
          <w:lang w:val="en-US"/>
        </w:rPr>
        <w:t>III</w:t>
      </w:r>
      <w:r>
        <w:rPr>
          <w:rFonts w:ascii="Times New Roman" w:eastAsia="Times New Roman" w:hAnsi="Times New Roman" w:cs="Times New Roman"/>
          <w:bCs/>
          <w:color w:val="000000"/>
          <w:position w:val="-1"/>
          <w:sz w:val="28"/>
          <w:szCs w:val="28"/>
        </w:rPr>
        <w:t xml:space="preserve"> (</w:t>
      </w:r>
      <w:r w:rsidRPr="00DB03D8">
        <w:rPr>
          <w:rFonts w:ascii="Times New Roman" w:eastAsia="Times New Roman" w:hAnsi="Times New Roman" w:cs="Times New Roman"/>
          <w:bCs/>
          <w:color w:val="000000"/>
          <w:position w:val="-1"/>
          <w:sz w:val="28"/>
          <w:szCs w:val="28"/>
        </w:rPr>
        <w:t>федеральный</w:t>
      </w:r>
      <w:r>
        <w:rPr>
          <w:rFonts w:ascii="Times New Roman" w:eastAsia="Times New Roman" w:hAnsi="Times New Roman" w:cs="Times New Roman"/>
          <w:bCs/>
          <w:color w:val="000000"/>
          <w:position w:val="-1"/>
          <w:sz w:val="28"/>
          <w:szCs w:val="28"/>
        </w:rPr>
        <w:t>)</w:t>
      </w:r>
      <w:r w:rsidRPr="00DB03D8">
        <w:rPr>
          <w:rFonts w:ascii="Times New Roman" w:eastAsia="Times New Roman" w:hAnsi="Times New Roman" w:cs="Times New Roman"/>
          <w:bCs/>
          <w:color w:val="000000"/>
          <w:position w:val="-1"/>
          <w:sz w:val="28"/>
          <w:szCs w:val="28"/>
        </w:rPr>
        <w:t xml:space="preserve"> этап Фестиваля копия паспорта проекта размещается в личном кабинете Координатора на официальном сайте Фестиваля.</w:t>
      </w:r>
    </w:p>
    <w:p w:rsidR="00EA69E0" w:rsidRPr="00DB03D8" w:rsidRDefault="00EA69E0" w:rsidP="00EA69E0">
      <w:pPr>
        <w:spacing w:after="0" w:line="360" w:lineRule="auto"/>
        <w:ind w:firstLine="709"/>
        <w:jc w:val="both"/>
        <w:rPr>
          <w:rFonts w:ascii="Times New Roman" w:eastAsia="Calibri" w:hAnsi="Times New Roman" w:cs="Calibri"/>
          <w:b/>
          <w:bCs/>
          <w:color w:val="000000"/>
          <w:position w:val="-1"/>
          <w:sz w:val="28"/>
        </w:rPr>
      </w:pPr>
      <w:r w:rsidRPr="00DB03D8">
        <w:rPr>
          <w:rFonts w:ascii="Times New Roman" w:eastAsia="Calibri" w:hAnsi="Times New Roman" w:cs="Calibri"/>
          <w:b/>
          <w:bCs/>
          <w:color w:val="000000"/>
          <w:position w:val="-1"/>
          <w:sz w:val="28"/>
        </w:rPr>
        <w:t xml:space="preserve"> Концепция музейной экспозиции </w:t>
      </w:r>
    </w:p>
    <w:p w:rsidR="00EA69E0" w:rsidRPr="00DB03D8" w:rsidRDefault="00EA69E0" w:rsidP="00EA69E0">
      <w:pPr>
        <w:spacing w:after="0" w:line="360" w:lineRule="auto"/>
        <w:ind w:firstLine="709"/>
        <w:jc w:val="both"/>
        <w:rPr>
          <w:rFonts w:ascii="Times New Roman" w:eastAsia="Calibri" w:hAnsi="Times New Roman" w:cs="Calibri"/>
          <w:color w:val="000000"/>
          <w:position w:val="-1"/>
          <w:sz w:val="28"/>
        </w:rPr>
      </w:pPr>
      <w:r w:rsidRPr="00DB03D8">
        <w:rPr>
          <w:rFonts w:ascii="Times New Roman" w:eastAsia="Calibri" w:hAnsi="Times New Roman" w:cs="Calibri"/>
          <w:color w:val="000000"/>
          <w:position w:val="-1"/>
          <w:sz w:val="28"/>
        </w:rPr>
        <w:lastRenderedPageBreak/>
        <w:t>Концепция музейной экспозиции должн</w:t>
      </w:r>
      <w:r>
        <w:rPr>
          <w:rFonts w:ascii="Times New Roman" w:eastAsia="Calibri" w:hAnsi="Times New Roman" w:cs="Calibri"/>
          <w:color w:val="000000"/>
          <w:position w:val="-1"/>
          <w:sz w:val="28"/>
        </w:rPr>
        <w:t>а</w:t>
      </w:r>
      <w:r w:rsidRPr="00DB03D8">
        <w:rPr>
          <w:rFonts w:ascii="Times New Roman" w:eastAsia="Calibri" w:hAnsi="Times New Roman" w:cs="Calibri"/>
          <w:color w:val="000000"/>
          <w:position w:val="-1"/>
          <w:sz w:val="28"/>
        </w:rPr>
        <w:t xml:space="preserve"> включать следующие обязательные пункты:</w:t>
      </w:r>
    </w:p>
    <w:p w:rsidR="00EA69E0" w:rsidRPr="00DB03D8" w:rsidRDefault="00EA69E0" w:rsidP="00EA69E0">
      <w:pPr>
        <w:spacing w:after="0" w:line="360" w:lineRule="auto"/>
        <w:ind w:firstLine="709"/>
        <w:jc w:val="both"/>
        <w:rPr>
          <w:rFonts w:ascii="Times New Roman" w:eastAsia="Calibri" w:hAnsi="Times New Roman" w:cs="Calibri"/>
          <w:color w:val="000000"/>
          <w:position w:val="-1"/>
          <w:sz w:val="28"/>
        </w:rPr>
      </w:pPr>
      <w:r w:rsidRPr="00DB03D8">
        <w:rPr>
          <w:rFonts w:ascii="Times New Roman" w:eastAsia="Calibri" w:hAnsi="Times New Roman" w:cs="Calibri"/>
          <w:color w:val="000000"/>
          <w:position w:val="-1"/>
          <w:sz w:val="28"/>
        </w:rPr>
        <w:t>название музейной /выставочной/виртуальной экспозиции;</w:t>
      </w:r>
    </w:p>
    <w:p w:rsidR="00EA69E0" w:rsidRPr="00DB03D8" w:rsidRDefault="00EA69E0" w:rsidP="00EA69E0">
      <w:pPr>
        <w:spacing w:after="0" w:line="360" w:lineRule="auto"/>
        <w:ind w:firstLine="709"/>
        <w:jc w:val="both"/>
        <w:rPr>
          <w:rFonts w:ascii="Times New Roman" w:eastAsia="Calibri" w:hAnsi="Times New Roman" w:cs="Calibri"/>
          <w:color w:val="000000"/>
          <w:position w:val="-1"/>
          <w:sz w:val="28"/>
        </w:rPr>
      </w:pPr>
      <w:r w:rsidRPr="00DB03D8">
        <w:rPr>
          <w:rFonts w:ascii="Times New Roman" w:eastAsia="Calibri" w:hAnsi="Times New Roman" w:cs="Calibri"/>
          <w:color w:val="000000"/>
          <w:position w:val="-1"/>
          <w:sz w:val="28"/>
        </w:rPr>
        <w:t>авторы экспозиции (с указанием должностей);</w:t>
      </w:r>
    </w:p>
    <w:p w:rsidR="00EA69E0" w:rsidRPr="00DB03D8" w:rsidRDefault="00EA69E0" w:rsidP="00EA69E0">
      <w:pPr>
        <w:spacing w:after="0" w:line="360" w:lineRule="auto"/>
        <w:ind w:firstLine="709"/>
        <w:jc w:val="both"/>
        <w:rPr>
          <w:rFonts w:ascii="Times New Roman" w:eastAsia="Calibri" w:hAnsi="Times New Roman" w:cs="Calibri"/>
          <w:color w:val="000000"/>
          <w:position w:val="-1"/>
          <w:sz w:val="28"/>
        </w:rPr>
      </w:pPr>
      <w:r w:rsidRPr="00DB03D8">
        <w:rPr>
          <w:rFonts w:ascii="Times New Roman" w:eastAsia="Calibri" w:hAnsi="Times New Roman" w:cs="Calibri"/>
          <w:color w:val="000000"/>
          <w:position w:val="-1"/>
          <w:sz w:val="28"/>
        </w:rPr>
        <w:t>тема экспозиции;</w:t>
      </w:r>
    </w:p>
    <w:p w:rsidR="00EA69E0" w:rsidRPr="00DB03D8" w:rsidRDefault="00EA69E0" w:rsidP="00EA69E0">
      <w:pPr>
        <w:spacing w:after="0" w:line="360" w:lineRule="auto"/>
        <w:ind w:firstLine="709"/>
        <w:jc w:val="both"/>
        <w:rPr>
          <w:rFonts w:ascii="Times New Roman" w:eastAsia="Calibri" w:hAnsi="Times New Roman" w:cs="Calibri"/>
          <w:color w:val="000000"/>
          <w:position w:val="-1"/>
          <w:sz w:val="28"/>
        </w:rPr>
      </w:pPr>
      <w:r w:rsidRPr="00DB03D8">
        <w:rPr>
          <w:rFonts w:ascii="Times New Roman" w:eastAsia="Calibri" w:hAnsi="Times New Roman" w:cs="Calibri"/>
          <w:color w:val="000000"/>
          <w:position w:val="-1"/>
          <w:sz w:val="28"/>
        </w:rPr>
        <w:t>цель;</w:t>
      </w:r>
    </w:p>
    <w:p w:rsidR="00EA69E0" w:rsidRPr="00DB03D8" w:rsidRDefault="00EA69E0" w:rsidP="00EA69E0">
      <w:pPr>
        <w:spacing w:after="0" w:line="360" w:lineRule="auto"/>
        <w:ind w:firstLine="709"/>
        <w:jc w:val="both"/>
        <w:rPr>
          <w:rFonts w:ascii="Times New Roman" w:eastAsia="Calibri" w:hAnsi="Times New Roman" w:cs="Calibri"/>
          <w:color w:val="000000"/>
          <w:position w:val="-1"/>
          <w:sz w:val="28"/>
        </w:rPr>
      </w:pPr>
      <w:r w:rsidRPr="00DB03D8">
        <w:rPr>
          <w:rFonts w:ascii="Times New Roman" w:eastAsia="Calibri" w:hAnsi="Times New Roman" w:cs="Calibri"/>
          <w:color w:val="000000"/>
          <w:position w:val="-1"/>
          <w:sz w:val="28"/>
        </w:rPr>
        <w:t>задачи;</w:t>
      </w:r>
    </w:p>
    <w:p w:rsidR="00EA69E0" w:rsidRPr="00DB03D8" w:rsidRDefault="00EA69E0" w:rsidP="00EA69E0">
      <w:pPr>
        <w:spacing w:after="0" w:line="360" w:lineRule="auto"/>
        <w:ind w:firstLine="709"/>
        <w:jc w:val="both"/>
        <w:rPr>
          <w:rFonts w:ascii="Times New Roman" w:eastAsia="Calibri" w:hAnsi="Times New Roman" w:cs="Calibri"/>
          <w:color w:val="000000"/>
          <w:position w:val="-1"/>
          <w:sz w:val="28"/>
        </w:rPr>
      </w:pPr>
      <w:r w:rsidRPr="00DB03D8">
        <w:rPr>
          <w:rFonts w:ascii="Times New Roman" w:eastAsia="Calibri" w:hAnsi="Times New Roman" w:cs="Calibri"/>
          <w:color w:val="000000"/>
          <w:position w:val="-1"/>
          <w:sz w:val="28"/>
        </w:rPr>
        <w:t>актуальность;</w:t>
      </w:r>
    </w:p>
    <w:p w:rsidR="00EA69E0" w:rsidRPr="00DB03D8" w:rsidRDefault="00EA69E0" w:rsidP="00EA69E0">
      <w:pPr>
        <w:spacing w:after="0" w:line="360" w:lineRule="auto"/>
        <w:ind w:firstLine="709"/>
        <w:jc w:val="both"/>
        <w:rPr>
          <w:rFonts w:ascii="Times New Roman" w:eastAsia="Calibri" w:hAnsi="Times New Roman" w:cs="Calibri"/>
          <w:color w:val="000000"/>
          <w:position w:val="-1"/>
          <w:sz w:val="28"/>
        </w:rPr>
      </w:pPr>
      <w:r w:rsidRPr="00DB03D8">
        <w:rPr>
          <w:rFonts w:ascii="Times New Roman" w:eastAsia="Calibri" w:hAnsi="Times New Roman" w:cs="Calibri"/>
          <w:color w:val="000000"/>
          <w:position w:val="-1"/>
          <w:sz w:val="28"/>
        </w:rPr>
        <w:t>описание экспозиции;</w:t>
      </w:r>
    </w:p>
    <w:p w:rsidR="00EA69E0" w:rsidRPr="00DB03D8" w:rsidRDefault="00EA69E0" w:rsidP="00EA69E0">
      <w:pPr>
        <w:spacing w:after="0" w:line="360" w:lineRule="auto"/>
        <w:ind w:firstLine="709"/>
        <w:jc w:val="both"/>
        <w:rPr>
          <w:rFonts w:ascii="Times New Roman" w:eastAsia="Calibri" w:hAnsi="Times New Roman" w:cs="Calibri"/>
          <w:color w:val="000000"/>
          <w:position w:val="-1"/>
          <w:sz w:val="28"/>
        </w:rPr>
      </w:pPr>
      <w:r w:rsidRPr="00DB03D8">
        <w:rPr>
          <w:rFonts w:ascii="Times New Roman" w:eastAsia="Calibri" w:hAnsi="Times New Roman" w:cs="Calibri"/>
          <w:color w:val="000000"/>
          <w:position w:val="-1"/>
          <w:sz w:val="28"/>
        </w:rPr>
        <w:t>предполагаемый результат реализации.</w:t>
      </w:r>
    </w:p>
    <w:p w:rsidR="00EA69E0" w:rsidRPr="00DB03D8" w:rsidRDefault="00EA69E0" w:rsidP="00EA69E0">
      <w:pPr>
        <w:spacing w:after="0" w:line="360" w:lineRule="auto"/>
        <w:ind w:firstLine="709"/>
        <w:jc w:val="both"/>
        <w:rPr>
          <w:rFonts w:ascii="Times New Roman" w:eastAsiaTheme="minorEastAsia" w:hAnsi="Times New Roman"/>
          <w:iCs/>
          <w:sz w:val="28"/>
          <w:szCs w:val="28"/>
        </w:rPr>
      </w:pPr>
      <w:r w:rsidRPr="00DB03D8">
        <w:rPr>
          <w:rFonts w:ascii="Times New Roman" w:eastAsiaTheme="minorEastAsia" w:hAnsi="Times New Roman"/>
          <w:iCs/>
          <w:sz w:val="28"/>
          <w:szCs w:val="28"/>
        </w:rPr>
        <w:t xml:space="preserve">Копия концепции </w:t>
      </w:r>
      <w:r w:rsidRPr="00DB03D8">
        <w:rPr>
          <w:rFonts w:ascii="Times New Roman" w:eastAsia="Calibri" w:hAnsi="Times New Roman" w:cs="Calibri"/>
          <w:color w:val="000000"/>
          <w:position w:val="-1"/>
          <w:sz w:val="28"/>
        </w:rPr>
        <w:t xml:space="preserve">музейной экспозиции </w:t>
      </w:r>
      <w:r w:rsidRPr="00DB03D8">
        <w:rPr>
          <w:rFonts w:ascii="Times New Roman" w:eastAsiaTheme="minorEastAsia" w:hAnsi="Times New Roman"/>
          <w:iCs/>
          <w:sz w:val="28"/>
          <w:szCs w:val="28"/>
        </w:rPr>
        <w:t xml:space="preserve">представляется для участия </w:t>
      </w:r>
      <w:r>
        <w:rPr>
          <w:rFonts w:ascii="Times New Roman" w:eastAsiaTheme="minorEastAsia" w:hAnsi="Times New Roman"/>
          <w:iCs/>
          <w:sz w:val="28"/>
          <w:szCs w:val="28"/>
        </w:rPr>
        <w:br/>
      </w:r>
      <w:r w:rsidRPr="00DB03D8">
        <w:rPr>
          <w:rFonts w:ascii="Times New Roman" w:eastAsiaTheme="minorEastAsia" w:hAnsi="Times New Roman"/>
          <w:iCs/>
          <w:sz w:val="28"/>
          <w:szCs w:val="28"/>
        </w:rPr>
        <w:t xml:space="preserve">в формате </w:t>
      </w:r>
      <w:proofErr w:type="spellStart"/>
      <w:r w:rsidRPr="00DB03D8">
        <w:rPr>
          <w:rFonts w:ascii="Times New Roman" w:eastAsiaTheme="minorEastAsia" w:hAnsi="Times New Roman"/>
          <w:iCs/>
          <w:sz w:val="28"/>
          <w:szCs w:val="28"/>
        </w:rPr>
        <w:t>doc</w:t>
      </w:r>
      <w:proofErr w:type="spellEnd"/>
      <w:r w:rsidRPr="00DB03D8">
        <w:rPr>
          <w:rFonts w:ascii="Times New Roman" w:eastAsiaTheme="minorEastAsia" w:hAnsi="Times New Roman"/>
          <w:iCs/>
          <w:sz w:val="28"/>
          <w:szCs w:val="28"/>
        </w:rPr>
        <w:t>/</w:t>
      </w:r>
      <w:proofErr w:type="spellStart"/>
      <w:r w:rsidRPr="00DB03D8">
        <w:rPr>
          <w:rFonts w:ascii="Times New Roman" w:eastAsiaTheme="minorEastAsia" w:hAnsi="Times New Roman"/>
          <w:iCs/>
          <w:sz w:val="28"/>
          <w:szCs w:val="28"/>
        </w:rPr>
        <w:t>docx</w:t>
      </w:r>
      <w:proofErr w:type="spellEnd"/>
      <w:r w:rsidRPr="00DB03D8">
        <w:rPr>
          <w:rFonts w:ascii="Times New Roman" w:eastAsiaTheme="minorEastAsia" w:hAnsi="Times New Roman"/>
          <w:iCs/>
          <w:sz w:val="28"/>
          <w:szCs w:val="28"/>
        </w:rPr>
        <w:t xml:space="preserve"> (</w:t>
      </w:r>
      <w:proofErr w:type="spellStart"/>
      <w:r w:rsidRPr="00DB03D8">
        <w:rPr>
          <w:rFonts w:ascii="Times New Roman" w:eastAsiaTheme="minorEastAsia" w:hAnsi="Times New Roman"/>
          <w:iCs/>
          <w:sz w:val="28"/>
          <w:szCs w:val="28"/>
        </w:rPr>
        <w:t>Microsoft</w:t>
      </w:r>
      <w:proofErr w:type="spellEnd"/>
      <w:r w:rsidRPr="00DB03D8">
        <w:rPr>
          <w:rFonts w:ascii="Times New Roman" w:eastAsiaTheme="minorEastAsia" w:hAnsi="Times New Roman"/>
          <w:iCs/>
          <w:sz w:val="28"/>
          <w:szCs w:val="28"/>
        </w:rPr>
        <w:t xml:space="preserve"> </w:t>
      </w:r>
      <w:proofErr w:type="spellStart"/>
      <w:r w:rsidRPr="00DB03D8">
        <w:rPr>
          <w:rFonts w:ascii="Times New Roman" w:eastAsiaTheme="minorEastAsia" w:hAnsi="Times New Roman"/>
          <w:iCs/>
          <w:sz w:val="28"/>
          <w:szCs w:val="28"/>
        </w:rPr>
        <w:t>Word</w:t>
      </w:r>
      <w:proofErr w:type="spellEnd"/>
      <w:r w:rsidRPr="00DB03D8">
        <w:rPr>
          <w:rFonts w:ascii="Times New Roman" w:eastAsiaTheme="minorEastAsia" w:hAnsi="Times New Roman"/>
          <w:iCs/>
          <w:sz w:val="28"/>
          <w:szCs w:val="28"/>
        </w:rPr>
        <w:t xml:space="preserve">). </w:t>
      </w:r>
    </w:p>
    <w:p w:rsidR="00EA69E0" w:rsidRPr="00DB03D8" w:rsidRDefault="00EA69E0" w:rsidP="00EA69E0">
      <w:pPr>
        <w:spacing w:after="0" w:line="360" w:lineRule="auto"/>
        <w:ind w:firstLine="709"/>
        <w:jc w:val="both"/>
        <w:rPr>
          <w:rFonts w:ascii="Times New Roman" w:eastAsia="Times New Roman" w:hAnsi="Times New Roman" w:cs="Times New Roman"/>
          <w:bCs/>
          <w:color w:val="000000"/>
          <w:position w:val="-1"/>
          <w:sz w:val="28"/>
          <w:szCs w:val="28"/>
        </w:rPr>
      </w:pPr>
      <w:r w:rsidRPr="00DB03D8">
        <w:rPr>
          <w:rFonts w:ascii="Times New Roman" w:eastAsia="Times New Roman" w:hAnsi="Times New Roman" w:cs="Times New Roman"/>
          <w:bCs/>
          <w:color w:val="000000"/>
          <w:position w:val="-1"/>
          <w:sz w:val="28"/>
          <w:szCs w:val="28"/>
        </w:rPr>
        <w:t xml:space="preserve">При переходе конкурсной работы на </w:t>
      </w:r>
      <w:r>
        <w:rPr>
          <w:rFonts w:ascii="Times New Roman" w:eastAsia="Times New Roman" w:hAnsi="Times New Roman" w:cs="Times New Roman"/>
          <w:bCs/>
          <w:color w:val="000000"/>
          <w:position w:val="-1"/>
          <w:sz w:val="28"/>
          <w:szCs w:val="28"/>
          <w:lang w:val="en-US"/>
        </w:rPr>
        <w:t>III</w:t>
      </w:r>
      <w:r>
        <w:rPr>
          <w:rFonts w:ascii="Times New Roman" w:eastAsia="Times New Roman" w:hAnsi="Times New Roman" w:cs="Times New Roman"/>
          <w:bCs/>
          <w:color w:val="000000"/>
          <w:position w:val="-1"/>
          <w:sz w:val="28"/>
          <w:szCs w:val="28"/>
        </w:rPr>
        <w:t xml:space="preserve"> (</w:t>
      </w:r>
      <w:r w:rsidRPr="00DB03D8">
        <w:rPr>
          <w:rFonts w:ascii="Times New Roman" w:eastAsia="Times New Roman" w:hAnsi="Times New Roman" w:cs="Times New Roman"/>
          <w:bCs/>
          <w:color w:val="000000"/>
          <w:position w:val="-1"/>
          <w:sz w:val="28"/>
          <w:szCs w:val="28"/>
        </w:rPr>
        <w:t>федеральный</w:t>
      </w:r>
      <w:r>
        <w:rPr>
          <w:rFonts w:ascii="Times New Roman" w:eastAsia="Times New Roman" w:hAnsi="Times New Roman" w:cs="Times New Roman"/>
          <w:bCs/>
          <w:color w:val="000000"/>
          <w:position w:val="-1"/>
          <w:sz w:val="28"/>
          <w:szCs w:val="28"/>
        </w:rPr>
        <w:t>)</w:t>
      </w:r>
      <w:r w:rsidRPr="00DB03D8">
        <w:rPr>
          <w:rFonts w:ascii="Times New Roman" w:eastAsia="Times New Roman" w:hAnsi="Times New Roman" w:cs="Times New Roman"/>
          <w:bCs/>
          <w:color w:val="000000"/>
          <w:position w:val="-1"/>
          <w:sz w:val="28"/>
          <w:szCs w:val="28"/>
        </w:rPr>
        <w:t xml:space="preserve"> этап Фестиваля копия концепции музейной экспозиции размещается в личном кабинете Координатора на официальном сайте Фестиваля.</w:t>
      </w:r>
    </w:p>
    <w:p w:rsidR="00EA69E0" w:rsidRPr="00DB03D8" w:rsidRDefault="00EA69E0" w:rsidP="00EA69E0">
      <w:pPr>
        <w:spacing w:after="0" w:line="360" w:lineRule="auto"/>
        <w:ind w:firstLine="709"/>
        <w:jc w:val="both"/>
        <w:rPr>
          <w:rFonts w:ascii="Times New Roman" w:eastAsia="Calibri" w:hAnsi="Times New Roman" w:cs="Calibri"/>
          <w:b/>
          <w:bCs/>
          <w:color w:val="000000"/>
          <w:position w:val="-1"/>
          <w:sz w:val="28"/>
        </w:rPr>
      </w:pPr>
      <w:r w:rsidRPr="00DB03D8">
        <w:rPr>
          <w:rFonts w:ascii="Times New Roman" w:eastAsia="Calibri" w:hAnsi="Times New Roman" w:cs="Calibri"/>
          <w:b/>
          <w:bCs/>
          <w:color w:val="000000"/>
          <w:position w:val="-1"/>
          <w:sz w:val="28"/>
        </w:rPr>
        <w:t xml:space="preserve">Согласие представителя каждого участника Фестиваля </w:t>
      </w:r>
      <w:r>
        <w:rPr>
          <w:rFonts w:ascii="Times New Roman" w:eastAsia="Calibri" w:hAnsi="Times New Roman" w:cs="Calibri"/>
          <w:b/>
          <w:bCs/>
          <w:color w:val="000000"/>
          <w:position w:val="-1"/>
          <w:sz w:val="28"/>
        </w:rPr>
        <w:br/>
      </w:r>
      <w:r w:rsidRPr="00DB03D8">
        <w:rPr>
          <w:rFonts w:ascii="Times New Roman" w:eastAsia="Calibri" w:hAnsi="Times New Roman" w:cs="Calibri"/>
          <w:b/>
          <w:bCs/>
          <w:color w:val="000000"/>
          <w:position w:val="-1"/>
          <w:sz w:val="28"/>
        </w:rPr>
        <w:t xml:space="preserve">от образовательной организации на обработку персональных данных </w:t>
      </w:r>
      <w:r>
        <w:rPr>
          <w:rFonts w:ascii="Times New Roman" w:eastAsia="Calibri" w:hAnsi="Times New Roman" w:cs="Calibri"/>
          <w:b/>
          <w:bCs/>
          <w:color w:val="000000"/>
          <w:position w:val="-1"/>
          <w:sz w:val="28"/>
        </w:rPr>
        <w:br/>
      </w:r>
      <w:r w:rsidRPr="00DB03D8">
        <w:rPr>
          <w:rFonts w:ascii="Times New Roman" w:eastAsia="Calibri" w:hAnsi="Times New Roman" w:cs="Calibri"/>
          <w:b/>
          <w:bCs/>
          <w:color w:val="000000"/>
          <w:position w:val="-1"/>
          <w:sz w:val="28"/>
        </w:rPr>
        <w:t xml:space="preserve">(при необходимости фото- и видеосъемку), использование фото-видеоматериала музейных экспозиций в некоммерческих целях </w:t>
      </w:r>
      <w:r>
        <w:rPr>
          <w:rFonts w:ascii="Times New Roman" w:eastAsia="Calibri" w:hAnsi="Times New Roman" w:cs="Calibri"/>
          <w:b/>
          <w:bCs/>
          <w:color w:val="000000"/>
          <w:position w:val="-1"/>
          <w:sz w:val="28"/>
        </w:rPr>
        <w:br/>
      </w:r>
      <w:r w:rsidRPr="00DB03D8">
        <w:rPr>
          <w:rFonts w:ascii="Times New Roman" w:eastAsia="Calibri" w:hAnsi="Times New Roman" w:cs="Calibri"/>
          <w:b/>
          <w:bCs/>
          <w:color w:val="000000"/>
          <w:position w:val="-1"/>
          <w:sz w:val="28"/>
        </w:rPr>
        <w:t xml:space="preserve">на безвозмездной основе </w:t>
      </w:r>
      <w:r w:rsidRPr="00DB03D8">
        <w:rPr>
          <w:rFonts w:ascii="Times New Roman" w:eastAsia="Calibri" w:hAnsi="Times New Roman" w:cs="Calibri"/>
          <w:color w:val="000000"/>
          <w:position w:val="-1"/>
          <w:sz w:val="28"/>
        </w:rPr>
        <w:t>(далее – Согласие)</w:t>
      </w:r>
      <w:r w:rsidRPr="00DB03D8">
        <w:rPr>
          <w:rFonts w:ascii="Times New Roman" w:eastAsia="Calibri" w:hAnsi="Times New Roman" w:cs="Calibri"/>
          <w:b/>
          <w:bCs/>
          <w:color w:val="000000"/>
          <w:position w:val="-1"/>
          <w:sz w:val="28"/>
        </w:rPr>
        <w:t xml:space="preserve"> </w:t>
      </w:r>
      <w:r w:rsidRPr="00DB03D8">
        <w:rPr>
          <w:rFonts w:ascii="Times New Roman" w:eastAsia="Calibri" w:hAnsi="Times New Roman" w:cs="Calibri"/>
          <w:color w:val="000000"/>
          <w:position w:val="-1"/>
          <w:sz w:val="28"/>
        </w:rPr>
        <w:t xml:space="preserve">с обязательным указанием авторства участника Фестиваля </w:t>
      </w:r>
    </w:p>
    <w:p w:rsidR="00EA69E0" w:rsidRDefault="00EA69E0" w:rsidP="00EA69E0">
      <w:pPr>
        <w:spacing w:after="0" w:line="360" w:lineRule="auto"/>
        <w:ind w:firstLine="709"/>
        <w:jc w:val="both"/>
        <w:rPr>
          <w:rFonts w:ascii="Times New Roman" w:eastAsia="Calibri" w:hAnsi="Times New Roman" w:cs="Calibri"/>
          <w:color w:val="000000"/>
          <w:position w:val="-1"/>
          <w:sz w:val="28"/>
        </w:rPr>
      </w:pPr>
      <w:r w:rsidRPr="00DB03D8">
        <w:rPr>
          <w:rFonts w:ascii="Times New Roman" w:eastAsia="Calibri" w:hAnsi="Times New Roman" w:cs="Calibri"/>
          <w:color w:val="000000"/>
          <w:position w:val="-1"/>
          <w:sz w:val="28"/>
        </w:rPr>
        <w:t>В соответствии с пунктом 4 статьи 9 Федерального закона от 27</w:t>
      </w:r>
      <w:r>
        <w:rPr>
          <w:rFonts w:ascii="Times New Roman" w:eastAsia="Calibri" w:hAnsi="Times New Roman" w:cs="Calibri"/>
          <w:color w:val="000000"/>
          <w:position w:val="-1"/>
          <w:sz w:val="28"/>
        </w:rPr>
        <w:t xml:space="preserve"> июля </w:t>
      </w:r>
      <w:r w:rsidRPr="00DB03D8">
        <w:rPr>
          <w:rFonts w:ascii="Times New Roman" w:eastAsia="Calibri" w:hAnsi="Times New Roman" w:cs="Calibri"/>
          <w:color w:val="000000"/>
          <w:position w:val="-1"/>
          <w:sz w:val="28"/>
        </w:rPr>
        <w:t>2006</w:t>
      </w:r>
      <w:r>
        <w:rPr>
          <w:rFonts w:ascii="Cambria" w:eastAsia="Calibri" w:hAnsi="Cambria" w:cs="Calibri"/>
          <w:color w:val="000000"/>
          <w:position w:val="-1"/>
          <w:sz w:val="28"/>
        </w:rPr>
        <w:t> </w:t>
      </w:r>
      <w:r>
        <w:rPr>
          <w:rFonts w:ascii="Times New Roman" w:eastAsia="Calibri" w:hAnsi="Times New Roman" w:cs="Calibri"/>
          <w:color w:val="000000"/>
          <w:position w:val="-1"/>
          <w:sz w:val="28"/>
        </w:rPr>
        <w:t xml:space="preserve">г. </w:t>
      </w:r>
      <w:r w:rsidRPr="00DB03D8">
        <w:rPr>
          <w:rFonts w:ascii="Times New Roman" w:eastAsia="Calibri" w:hAnsi="Times New Roman" w:cs="Calibri"/>
          <w:color w:val="000000"/>
          <w:position w:val="-1"/>
          <w:sz w:val="28"/>
        </w:rPr>
        <w:t>№</w:t>
      </w:r>
      <w:r>
        <w:rPr>
          <w:rFonts w:ascii="Times New Roman" w:eastAsia="Calibri" w:hAnsi="Times New Roman" w:cs="Calibri"/>
          <w:color w:val="000000"/>
          <w:position w:val="-1"/>
          <w:sz w:val="28"/>
        </w:rPr>
        <w:t> </w:t>
      </w:r>
      <w:r w:rsidRPr="00DB03D8">
        <w:rPr>
          <w:rFonts w:ascii="Times New Roman" w:eastAsia="Calibri" w:hAnsi="Times New Roman" w:cs="Calibri"/>
          <w:color w:val="000000"/>
          <w:position w:val="-1"/>
          <w:sz w:val="28"/>
        </w:rPr>
        <w:t xml:space="preserve">152-ФЗ «О персональных данных» участник Фестиваля должен заполнить Согласие на автоматизированную и без использования средств автоматизации обработку персональных данных. В случае перехода работы </w:t>
      </w:r>
      <w:r>
        <w:rPr>
          <w:rFonts w:ascii="Times New Roman" w:eastAsia="Calibri" w:hAnsi="Times New Roman" w:cs="Calibri"/>
          <w:color w:val="000000"/>
          <w:position w:val="-1"/>
          <w:sz w:val="28"/>
        </w:rPr>
        <w:br/>
      </w:r>
      <w:r w:rsidRPr="00DB03D8">
        <w:rPr>
          <w:rFonts w:ascii="Times New Roman" w:eastAsia="Calibri" w:hAnsi="Times New Roman" w:cs="Calibri"/>
          <w:color w:val="000000"/>
          <w:position w:val="-1"/>
          <w:sz w:val="28"/>
        </w:rPr>
        <w:t xml:space="preserve">на федеральный этап Фестиваля Согласие размещается в личном кабинете </w:t>
      </w:r>
      <w:r>
        <w:rPr>
          <w:rFonts w:ascii="Times New Roman" w:eastAsia="Calibri" w:hAnsi="Times New Roman" w:cs="Calibri"/>
          <w:color w:val="000000"/>
          <w:position w:val="-1"/>
          <w:sz w:val="28"/>
        </w:rPr>
        <w:br/>
      </w:r>
      <w:r w:rsidRPr="00DB03D8">
        <w:rPr>
          <w:rFonts w:ascii="Times New Roman" w:eastAsia="Calibri" w:hAnsi="Times New Roman" w:cs="Calibri"/>
          <w:color w:val="000000"/>
          <w:position w:val="-1"/>
          <w:sz w:val="28"/>
        </w:rPr>
        <w:t xml:space="preserve">на сайте Фестиваля. Работы, размещенные без сопровождения Согласия, </w:t>
      </w:r>
      <w:r>
        <w:rPr>
          <w:rFonts w:ascii="Times New Roman" w:eastAsia="Calibri" w:hAnsi="Times New Roman" w:cs="Calibri"/>
          <w:color w:val="000000"/>
          <w:position w:val="-1"/>
          <w:sz w:val="28"/>
        </w:rPr>
        <w:br/>
      </w:r>
      <w:r w:rsidRPr="00DB03D8">
        <w:rPr>
          <w:rFonts w:ascii="Times New Roman" w:eastAsia="Calibri" w:hAnsi="Times New Roman" w:cs="Calibri"/>
          <w:color w:val="000000"/>
          <w:position w:val="-1"/>
          <w:sz w:val="28"/>
        </w:rPr>
        <w:t xml:space="preserve">к рассмотрению на </w:t>
      </w:r>
      <w:r>
        <w:rPr>
          <w:rFonts w:ascii="Times New Roman" w:eastAsia="Calibri" w:hAnsi="Times New Roman" w:cs="Calibri"/>
          <w:color w:val="000000"/>
          <w:position w:val="-1"/>
          <w:sz w:val="28"/>
          <w:lang w:val="en-US"/>
        </w:rPr>
        <w:t>III</w:t>
      </w:r>
      <w:r>
        <w:rPr>
          <w:rFonts w:ascii="Times New Roman" w:eastAsia="Calibri" w:hAnsi="Times New Roman" w:cs="Calibri"/>
          <w:color w:val="000000"/>
          <w:position w:val="-1"/>
          <w:sz w:val="28"/>
        </w:rPr>
        <w:t xml:space="preserve"> (</w:t>
      </w:r>
      <w:r w:rsidRPr="00DB03D8">
        <w:rPr>
          <w:rFonts w:ascii="Times New Roman" w:eastAsia="Calibri" w:hAnsi="Times New Roman" w:cs="Calibri"/>
          <w:color w:val="000000"/>
          <w:position w:val="-1"/>
          <w:sz w:val="28"/>
        </w:rPr>
        <w:t>федеральном</w:t>
      </w:r>
      <w:r>
        <w:rPr>
          <w:rFonts w:ascii="Times New Roman" w:eastAsia="Calibri" w:hAnsi="Times New Roman" w:cs="Calibri"/>
          <w:color w:val="000000"/>
          <w:position w:val="-1"/>
          <w:sz w:val="28"/>
        </w:rPr>
        <w:t>)</w:t>
      </w:r>
      <w:r w:rsidRPr="00DB03D8">
        <w:rPr>
          <w:rFonts w:ascii="Times New Roman" w:eastAsia="Calibri" w:hAnsi="Times New Roman" w:cs="Calibri"/>
          <w:color w:val="000000"/>
          <w:position w:val="-1"/>
          <w:sz w:val="28"/>
        </w:rPr>
        <w:t xml:space="preserve"> этапе Фестиваля не принимаются.</w:t>
      </w:r>
    </w:p>
    <w:p w:rsidR="00EA69E0" w:rsidRPr="00DB03D8" w:rsidRDefault="00EA69E0" w:rsidP="00EA69E0">
      <w:pPr>
        <w:spacing w:after="0" w:line="360" w:lineRule="auto"/>
        <w:ind w:firstLine="709"/>
        <w:jc w:val="both"/>
        <w:rPr>
          <w:rFonts w:ascii="Times New Roman" w:eastAsia="Calibri" w:hAnsi="Times New Roman" w:cs="Calibri"/>
          <w:color w:val="000000"/>
          <w:position w:val="-1"/>
          <w:sz w:val="28"/>
        </w:rPr>
      </w:pPr>
    </w:p>
    <w:p w:rsidR="00EA69E0" w:rsidRDefault="00EA69E0" w:rsidP="00EA69E0">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lang w:eastAsia="ru-RU"/>
        </w:rPr>
      </w:pPr>
    </w:p>
    <w:p w:rsidR="00EA69E0" w:rsidRPr="00DB03D8" w:rsidRDefault="00EA69E0" w:rsidP="00EA69E0">
      <w:pPr>
        <w:shd w:val="clear" w:color="auto" w:fill="FFFFFF"/>
        <w:spacing w:after="0" w:line="360" w:lineRule="auto"/>
        <w:contextualSpacing/>
        <w:jc w:val="center"/>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b/>
          <w:bCs/>
          <w:color w:val="000000" w:themeColor="text1"/>
          <w:sz w:val="28"/>
          <w:szCs w:val="28"/>
          <w:lang w:eastAsia="ru-RU"/>
        </w:rPr>
        <w:lastRenderedPageBreak/>
        <w:t>ЭТАПЫ ФЕСТИВАЛЯ</w:t>
      </w:r>
    </w:p>
    <w:p w:rsidR="00EA69E0" w:rsidRPr="00DB03D8" w:rsidRDefault="00EA69E0" w:rsidP="00EA69E0">
      <w:pPr>
        <w:spacing w:after="0" w:line="360" w:lineRule="auto"/>
        <w:ind w:firstLine="709"/>
        <w:jc w:val="both"/>
        <w:rPr>
          <w:rFonts w:ascii="Times New Roman" w:hAnsi="Times New Roman" w:cs="Times New Roman"/>
          <w:sz w:val="28"/>
          <w:szCs w:val="28"/>
        </w:rPr>
      </w:pPr>
      <w:bookmarkStart w:id="3" w:name="_Hlk116580424"/>
      <w:bookmarkStart w:id="4" w:name="_Hlk116399131"/>
      <w:r w:rsidRPr="00DB03D8">
        <w:rPr>
          <w:rFonts w:ascii="Times New Roman" w:hAnsi="Times New Roman" w:cs="Times New Roman"/>
          <w:sz w:val="28"/>
          <w:szCs w:val="28"/>
        </w:rPr>
        <w:t>Музейные экспозиции образовательных организаций, посвященные сохранению исторической памяти о трагедии мирного населения СССР ‒ жертв военных преступлений нацистов и их пособников в период Великой Отечественной войны 1941˗1945 гг. и установлению обстоятельств вновь выявленных преступлений против мирного населения, могут быть сформированы в образовательной организации (</w:t>
      </w:r>
      <w:bookmarkEnd w:id="3"/>
      <w:r w:rsidRPr="00DB03D8">
        <w:rPr>
          <w:rFonts w:ascii="Times New Roman" w:hAnsi="Times New Roman" w:cs="Times New Roman"/>
          <w:sz w:val="28"/>
          <w:szCs w:val="28"/>
        </w:rPr>
        <w:t>в том числе в рамках действующего в образовательной организации музея) по одному из следующих типов.</w:t>
      </w:r>
    </w:p>
    <w:bookmarkEnd w:id="4"/>
    <w:p w:rsidR="00EA69E0" w:rsidRPr="00DB03D8" w:rsidRDefault="00EA69E0" w:rsidP="00EA69E0">
      <w:pPr>
        <w:spacing w:after="0" w:line="360" w:lineRule="auto"/>
        <w:ind w:firstLine="709"/>
        <w:jc w:val="both"/>
        <w:rPr>
          <w:rFonts w:ascii="Times New Roman" w:hAnsi="Times New Roman" w:cs="Times New Roman"/>
          <w:sz w:val="28"/>
          <w:szCs w:val="28"/>
        </w:rPr>
      </w:pPr>
      <w:r w:rsidRPr="00DB03D8">
        <w:rPr>
          <w:rFonts w:ascii="Times New Roman" w:hAnsi="Times New Roman" w:cs="Times New Roman"/>
          <w:b/>
          <w:bCs/>
          <w:sz w:val="28"/>
          <w:szCs w:val="28"/>
        </w:rPr>
        <w:t>Тематическая музейная экспозиция</w:t>
      </w:r>
      <w:r w:rsidRPr="00DB03D8">
        <w:rPr>
          <w:rFonts w:ascii="Times New Roman" w:hAnsi="Times New Roman" w:cs="Times New Roman"/>
          <w:sz w:val="28"/>
          <w:szCs w:val="28"/>
        </w:rPr>
        <w:t xml:space="preserve"> – </w:t>
      </w:r>
      <w:bookmarkStart w:id="5" w:name="_Hlk116390543"/>
      <w:r w:rsidRPr="00DB03D8">
        <w:rPr>
          <w:rFonts w:ascii="Times New Roman" w:hAnsi="Times New Roman" w:cs="Times New Roman"/>
          <w:sz w:val="28"/>
          <w:szCs w:val="28"/>
        </w:rPr>
        <w:t xml:space="preserve">музейная экспозиция (музейная комната, музейный зал, выставка), </w:t>
      </w:r>
      <w:bookmarkEnd w:id="5"/>
      <w:r w:rsidRPr="00DB03D8">
        <w:rPr>
          <w:rFonts w:ascii="Times New Roman" w:hAnsi="Times New Roman" w:cs="Times New Roman"/>
          <w:sz w:val="28"/>
          <w:szCs w:val="28"/>
        </w:rPr>
        <w:t xml:space="preserve">раскрывающая посредством экспозиционных материалов тему, сюжет, проблему, определенные проектом «Без срока давности». </w:t>
      </w:r>
    </w:p>
    <w:p w:rsidR="00EA69E0" w:rsidRPr="00DB03D8" w:rsidRDefault="00EA69E0" w:rsidP="00EA69E0">
      <w:pPr>
        <w:spacing w:after="0" w:line="360" w:lineRule="auto"/>
        <w:ind w:firstLine="709"/>
        <w:jc w:val="both"/>
        <w:rPr>
          <w:rFonts w:ascii="Times New Roman" w:hAnsi="Times New Roman" w:cs="Times New Roman"/>
          <w:sz w:val="28"/>
          <w:szCs w:val="28"/>
        </w:rPr>
      </w:pPr>
      <w:r w:rsidRPr="00DB03D8">
        <w:rPr>
          <w:rFonts w:ascii="Times New Roman" w:hAnsi="Times New Roman" w:cs="Times New Roman"/>
          <w:b/>
          <w:bCs/>
          <w:sz w:val="28"/>
          <w:szCs w:val="28"/>
        </w:rPr>
        <w:t xml:space="preserve">Передвижная музейная экспозиция (выставка) </w:t>
      </w:r>
      <w:r w:rsidRPr="00DB03D8">
        <w:rPr>
          <w:rFonts w:ascii="Times New Roman" w:hAnsi="Times New Roman" w:cs="Times New Roman"/>
          <w:sz w:val="28"/>
          <w:szCs w:val="28"/>
        </w:rPr>
        <w:t>– посвящена проблематике проекта «Без срока давности» и может быть представлена более чем в одном месте</w:t>
      </w:r>
      <w:r w:rsidRPr="00DB03D8">
        <w:t xml:space="preserve"> </w:t>
      </w:r>
      <w:r w:rsidRPr="00DB03D8">
        <w:rPr>
          <w:rFonts w:ascii="Times New Roman" w:hAnsi="Times New Roman" w:cs="Times New Roman"/>
          <w:sz w:val="28"/>
          <w:szCs w:val="28"/>
        </w:rPr>
        <w:t>(в том числе на площадях образовательных, культурно-просветительных и других организаций/учреждений).</w:t>
      </w:r>
    </w:p>
    <w:p w:rsidR="00EA69E0" w:rsidRPr="00DB03D8" w:rsidRDefault="00EA69E0" w:rsidP="00EA69E0">
      <w:pPr>
        <w:spacing w:after="0" w:line="360" w:lineRule="auto"/>
        <w:ind w:firstLine="709"/>
        <w:jc w:val="both"/>
        <w:rPr>
          <w:rFonts w:ascii="Times New Roman" w:hAnsi="Times New Roman" w:cs="Times New Roman"/>
          <w:sz w:val="28"/>
          <w:szCs w:val="28"/>
        </w:rPr>
      </w:pPr>
      <w:r w:rsidRPr="00DB03D8">
        <w:rPr>
          <w:rFonts w:ascii="Times New Roman" w:hAnsi="Times New Roman" w:cs="Times New Roman"/>
          <w:b/>
          <w:bCs/>
          <w:sz w:val="28"/>
          <w:szCs w:val="28"/>
        </w:rPr>
        <w:t>Виртуальная музейная экспозиция</w:t>
      </w:r>
      <w:r w:rsidRPr="00DB03D8">
        <w:rPr>
          <w:rFonts w:ascii="Times New Roman" w:hAnsi="Times New Roman" w:cs="Times New Roman"/>
          <w:sz w:val="28"/>
          <w:szCs w:val="28"/>
        </w:rPr>
        <w:t xml:space="preserve"> – экспозиция виртуального музейного контента проекта «Без срока давности» для размещения </w:t>
      </w:r>
      <w:r>
        <w:rPr>
          <w:rFonts w:ascii="Times New Roman" w:hAnsi="Times New Roman" w:cs="Times New Roman"/>
          <w:sz w:val="28"/>
          <w:szCs w:val="28"/>
        </w:rPr>
        <w:br/>
      </w:r>
      <w:r w:rsidRPr="00DB03D8">
        <w:rPr>
          <w:rFonts w:ascii="Times New Roman" w:hAnsi="Times New Roman" w:cs="Times New Roman"/>
          <w:sz w:val="28"/>
          <w:szCs w:val="28"/>
        </w:rPr>
        <w:t xml:space="preserve">на официальных сайтах образовательных организаций (музеев образовательных организаций) в информационно-телекоммуникационной сети «Интернет» </w:t>
      </w:r>
      <w:r>
        <w:rPr>
          <w:rFonts w:ascii="Times New Roman" w:hAnsi="Times New Roman" w:cs="Times New Roman"/>
          <w:sz w:val="28"/>
          <w:szCs w:val="28"/>
        </w:rPr>
        <w:br/>
      </w:r>
      <w:r w:rsidRPr="00DB03D8">
        <w:rPr>
          <w:rFonts w:ascii="Times New Roman" w:hAnsi="Times New Roman" w:cs="Times New Roman"/>
          <w:sz w:val="28"/>
          <w:szCs w:val="28"/>
        </w:rPr>
        <w:t xml:space="preserve">(в случае отсутствия тематических или передвижных музейных экспозиций </w:t>
      </w:r>
      <w:r>
        <w:rPr>
          <w:rFonts w:ascii="Times New Roman" w:hAnsi="Times New Roman" w:cs="Times New Roman"/>
          <w:sz w:val="28"/>
          <w:szCs w:val="28"/>
        </w:rPr>
        <w:br/>
      </w:r>
      <w:r w:rsidRPr="00DB03D8">
        <w:rPr>
          <w:rFonts w:ascii="Times New Roman" w:hAnsi="Times New Roman" w:cs="Times New Roman"/>
          <w:sz w:val="28"/>
          <w:szCs w:val="28"/>
        </w:rPr>
        <w:t xml:space="preserve">в образовательной организации). </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Для того, чтобы представить музейную экспозицию для участия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в Фестивале, участникам (сотрудникам и обучающимся образовательных организаций) требуется оформить необходимую для участия конкурсную документацию. </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lastRenderedPageBreak/>
        <w:t xml:space="preserve">Концепция музейной экспозиции – базовый документ экспозиции,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в </w:t>
      </w:r>
      <w:r>
        <w:rPr>
          <w:rFonts w:ascii="Times New Roman" w:eastAsia="Times New Roman" w:hAnsi="Times New Roman" w:cs="Times New Roman"/>
          <w:color w:val="000000" w:themeColor="text1"/>
          <w:sz w:val="28"/>
          <w:szCs w:val="28"/>
          <w:lang w:eastAsia="ru-RU"/>
        </w:rPr>
        <w:t xml:space="preserve">котором </w:t>
      </w:r>
      <w:r w:rsidRPr="00DB03D8">
        <w:rPr>
          <w:rFonts w:ascii="Times New Roman" w:eastAsia="Times New Roman" w:hAnsi="Times New Roman" w:cs="Times New Roman"/>
          <w:color w:val="000000" w:themeColor="text1"/>
          <w:sz w:val="28"/>
          <w:szCs w:val="28"/>
          <w:lang w:eastAsia="ru-RU"/>
        </w:rPr>
        <w:t>обосновываются и озвучиваются цель и смысл музейной экспозиции.</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Концепция музейной экспозиции должна включать цель и задачи музейной экспозиции, основные сведения о работе экспозиции, а также предполагаемые результаты работы экспозиции. Также в концепции могут быть приведены сведения об основных источниках и литературе, используемых для создания экспозиции. В концепции желательно указать авторов и составителей экспозиции, а также дизайнера, ответственного за художественное исполнение экспозиции. </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Концепция музейной экспозиции (приложение 2) – строгий научный документ, но не имеющий конкретных критериев. Каждый коллектив в праве выработать структуру концепции, но базовые элементы экспозиции остаются неизменными:</w:t>
      </w:r>
    </w:p>
    <w:p w:rsidR="00EA69E0" w:rsidRPr="008D285A" w:rsidRDefault="00EA69E0" w:rsidP="00EA69E0">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D285A">
        <w:rPr>
          <w:rFonts w:ascii="Times New Roman" w:eastAsia="Times New Roman" w:hAnsi="Times New Roman" w:cs="Times New Roman"/>
          <w:color w:val="000000" w:themeColor="text1"/>
          <w:sz w:val="28"/>
          <w:szCs w:val="28"/>
          <w:lang w:eastAsia="ru-RU"/>
        </w:rPr>
        <w:t>название экспозиции – уникальное наименование музейной экспозиции;</w:t>
      </w:r>
    </w:p>
    <w:p w:rsidR="00EA69E0" w:rsidRPr="008D285A" w:rsidRDefault="00EA69E0" w:rsidP="00EA69E0">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D285A">
        <w:rPr>
          <w:rFonts w:ascii="Times New Roman" w:eastAsia="Times New Roman" w:hAnsi="Times New Roman" w:cs="Times New Roman"/>
          <w:color w:val="000000" w:themeColor="text1"/>
          <w:sz w:val="28"/>
          <w:szCs w:val="28"/>
          <w:lang w:eastAsia="ru-RU"/>
        </w:rPr>
        <w:t>тема – центральная смысловая единица, которой посвящена экспозиция;</w:t>
      </w:r>
    </w:p>
    <w:p w:rsidR="00EA69E0" w:rsidRPr="008D285A" w:rsidRDefault="00EA69E0" w:rsidP="00EA69E0">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D285A">
        <w:rPr>
          <w:rFonts w:ascii="Times New Roman" w:eastAsia="Times New Roman" w:hAnsi="Times New Roman" w:cs="Times New Roman"/>
          <w:color w:val="000000" w:themeColor="text1"/>
          <w:sz w:val="28"/>
          <w:szCs w:val="28"/>
          <w:lang w:eastAsia="ru-RU"/>
        </w:rPr>
        <w:t>цель – ценностная установка, которая достигается экспозицией;</w:t>
      </w:r>
    </w:p>
    <w:p w:rsidR="00EA69E0" w:rsidRPr="008D285A" w:rsidRDefault="00EA69E0" w:rsidP="00EA69E0">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D285A">
        <w:rPr>
          <w:rFonts w:ascii="Times New Roman" w:eastAsia="Times New Roman" w:hAnsi="Times New Roman" w:cs="Times New Roman"/>
          <w:color w:val="000000" w:themeColor="text1"/>
          <w:sz w:val="28"/>
          <w:szCs w:val="28"/>
          <w:lang w:eastAsia="ru-RU"/>
        </w:rPr>
        <w:t>задачи – необходимые вопросы, которые раскрываются в экспозиции для достижения поставленной цели;</w:t>
      </w:r>
    </w:p>
    <w:p w:rsidR="00EA69E0" w:rsidRPr="008D285A" w:rsidRDefault="00EA69E0" w:rsidP="00EA69E0">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D285A">
        <w:rPr>
          <w:rFonts w:ascii="Times New Roman" w:eastAsia="Times New Roman" w:hAnsi="Times New Roman" w:cs="Times New Roman"/>
          <w:color w:val="000000" w:themeColor="text1"/>
          <w:sz w:val="28"/>
          <w:szCs w:val="28"/>
          <w:lang w:eastAsia="ru-RU"/>
        </w:rPr>
        <w:t xml:space="preserve">актуальность – объяснение своевременности создания выставки исходя </w:t>
      </w:r>
      <w:r>
        <w:rPr>
          <w:rFonts w:ascii="Times New Roman" w:eastAsia="Times New Roman" w:hAnsi="Times New Roman" w:cs="Times New Roman"/>
          <w:color w:val="000000" w:themeColor="text1"/>
          <w:sz w:val="28"/>
          <w:szCs w:val="28"/>
          <w:lang w:eastAsia="ru-RU"/>
        </w:rPr>
        <w:br/>
      </w:r>
      <w:r w:rsidRPr="008D285A">
        <w:rPr>
          <w:rFonts w:ascii="Times New Roman" w:eastAsia="Times New Roman" w:hAnsi="Times New Roman" w:cs="Times New Roman"/>
          <w:color w:val="000000" w:themeColor="text1"/>
          <w:sz w:val="28"/>
          <w:szCs w:val="28"/>
          <w:lang w:eastAsia="ru-RU"/>
        </w:rPr>
        <w:t>из общественно-политической ситуации в стране и мире;</w:t>
      </w:r>
    </w:p>
    <w:p w:rsidR="00EA69E0" w:rsidRPr="008D285A" w:rsidRDefault="00EA69E0" w:rsidP="00EA69E0">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D285A">
        <w:rPr>
          <w:rFonts w:ascii="Times New Roman" w:eastAsia="Times New Roman" w:hAnsi="Times New Roman" w:cs="Times New Roman"/>
          <w:color w:val="000000" w:themeColor="text1"/>
          <w:sz w:val="28"/>
          <w:szCs w:val="28"/>
          <w:lang w:eastAsia="ru-RU"/>
        </w:rPr>
        <w:t>описание – описательный текст, в котором раскрываются основные компоненты экспозиции, их значение и роль, соответствие тематике экспозиции;</w:t>
      </w:r>
    </w:p>
    <w:p w:rsidR="00EA69E0" w:rsidRPr="008D285A" w:rsidRDefault="00EA69E0" w:rsidP="00EA69E0">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D285A">
        <w:rPr>
          <w:rFonts w:ascii="Times New Roman" w:eastAsia="Times New Roman" w:hAnsi="Times New Roman" w:cs="Times New Roman"/>
          <w:color w:val="000000" w:themeColor="text1"/>
          <w:sz w:val="28"/>
          <w:szCs w:val="28"/>
          <w:lang w:eastAsia="ru-RU"/>
        </w:rPr>
        <w:t xml:space="preserve">предполагаемый результат – идеальный результат реализации музейной экспозиции, которого стремятся добиться организаторы экспозиции, </w:t>
      </w:r>
      <w:r w:rsidRPr="008D285A">
        <w:rPr>
          <w:rFonts w:ascii="Times New Roman" w:eastAsia="Times New Roman" w:hAnsi="Times New Roman" w:cs="Times New Roman"/>
          <w:color w:val="000000" w:themeColor="text1"/>
          <w:sz w:val="28"/>
          <w:szCs w:val="28"/>
          <w:lang w:eastAsia="ru-RU"/>
        </w:rPr>
        <w:br/>
        <w:t>в том числе связанный с широтой охвата аудитории зрителей экспозиции.</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Перед написанием концепции необходим сбор и глубокое изучение материала по теме проекта «Без срока давности». Работа включает изучение научной литературы по всему периоду Великой Отечественной войны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lastRenderedPageBreak/>
        <w:t>1941–1945</w:t>
      </w:r>
      <w:r>
        <w:rPr>
          <w:rFonts w:ascii="Times New Roman" w:eastAsia="Times New Roman" w:hAnsi="Times New Roman" w:cs="Times New Roman"/>
          <w:color w:val="000000" w:themeColor="text1"/>
          <w:sz w:val="28"/>
          <w:szCs w:val="28"/>
          <w:lang w:eastAsia="ru-RU"/>
        </w:rPr>
        <w:t> </w:t>
      </w:r>
      <w:r w:rsidRPr="00DB03D8">
        <w:rPr>
          <w:rFonts w:ascii="Times New Roman" w:eastAsia="Times New Roman" w:hAnsi="Times New Roman" w:cs="Times New Roman"/>
          <w:color w:val="000000" w:themeColor="text1"/>
          <w:sz w:val="28"/>
          <w:szCs w:val="28"/>
          <w:lang w:eastAsia="ru-RU"/>
        </w:rPr>
        <w:t xml:space="preserve">гг., архивных материалов, публикаций в периодической печати,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а также иных материальных видов источников, относившихся к данной эпохе.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В экспозиции могут быть представлены как вещественные предметы, так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и их изображения в виде фотографий с высоким разрешением. </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Собственно, сам процесс проектирования музейной экспозиции включает несколько этапов: создание научной концепции, научное проектирование, художественное проектирование, создание тематико-экспозиционного плана, разработка расширенной тематической структуры, эскизный проект. </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Разработчики концепции музейной экспозиции должны сформулировать центральную идею создания музея, которая станет ее темой. Например, музейная экспозиция по проекту «Без срока давности» создается с целью активизации изучения тематики геноцида в субъекте Российской Федерации, которая положит начало целенаправленной работе по патриотическому воспитанию подрастающего поколения, направленному на сохранение исторической памяти о геноциде мирного населения СССР – жертв военных преступлений нацистов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и их пособников в период Великой Отечественной войны. </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Концепция музейной экспозиции должна сочетать в себе как научную достоверность, так и художественную выразительность, при этом создавать атмосферу присутствия, дизайн и техническое обеспечение экспозиции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не должны преобладать над ее экспонатами.</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Особое значение при проектировании музейной экспозиции имеет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ее соответствие тематике проекта «Без срока давности». Для того, чтобы экспозиция и элементы ее составляющие представляли собой целостный интеллектуальный и художественный продукт, необходимо ознакомиться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с материалами проекта «Без срока давности», в частности, с изданными в рамках проекта сборниками исторических документов. Также конкурсантам необходимо ознакомиться с материалами международных научно-практических форумов в рамках проекта «Без срока давности»: «Уроки </w:t>
      </w:r>
      <w:r w:rsidRPr="00DB03D8">
        <w:rPr>
          <w:rFonts w:ascii="Times New Roman" w:eastAsia="Times New Roman" w:hAnsi="Times New Roman" w:cs="Times New Roman"/>
          <w:color w:val="000000" w:themeColor="text1"/>
          <w:sz w:val="28"/>
          <w:szCs w:val="28"/>
          <w:lang w:eastAsia="ru-RU"/>
        </w:rPr>
        <w:lastRenderedPageBreak/>
        <w:t xml:space="preserve">Нюрнберга»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в г.</w:t>
      </w:r>
      <w:r>
        <w:rPr>
          <w:rFonts w:ascii="Times New Roman" w:eastAsia="Times New Roman" w:hAnsi="Times New Roman" w:cs="Times New Roman"/>
          <w:color w:val="000000" w:themeColor="text1"/>
          <w:sz w:val="28"/>
          <w:szCs w:val="28"/>
          <w:lang w:eastAsia="ru-RU"/>
        </w:rPr>
        <w:t> </w:t>
      </w:r>
      <w:r w:rsidRPr="00DB03D8">
        <w:rPr>
          <w:rFonts w:ascii="Times New Roman" w:eastAsia="Times New Roman" w:hAnsi="Times New Roman" w:cs="Times New Roman"/>
          <w:color w:val="000000" w:themeColor="text1"/>
          <w:sz w:val="28"/>
          <w:szCs w:val="28"/>
          <w:lang w:eastAsia="ru-RU"/>
        </w:rPr>
        <w:t xml:space="preserve">Москва (2020), «Хабаровский процесс: историческое значение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и современные вызовы» в г.</w:t>
      </w:r>
      <w:r>
        <w:rPr>
          <w:rFonts w:ascii="Times New Roman" w:eastAsia="Times New Roman" w:hAnsi="Times New Roman" w:cs="Times New Roman"/>
          <w:color w:val="000000" w:themeColor="text1"/>
          <w:sz w:val="28"/>
          <w:szCs w:val="28"/>
          <w:lang w:eastAsia="ru-RU"/>
        </w:rPr>
        <w:t> </w:t>
      </w:r>
      <w:r w:rsidRPr="00DB03D8">
        <w:rPr>
          <w:rFonts w:ascii="Times New Roman" w:eastAsia="Times New Roman" w:hAnsi="Times New Roman" w:cs="Times New Roman"/>
          <w:color w:val="000000" w:themeColor="text1"/>
          <w:sz w:val="28"/>
          <w:szCs w:val="28"/>
          <w:lang w:eastAsia="ru-RU"/>
        </w:rPr>
        <w:t xml:space="preserve">Хабаровск» (2021), «Без срока давности. Геноцид советского народа со стороны нацистов и их пособников в годы Великой Отечественной войны: историческое осмысление и судебная практика»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в г.</w:t>
      </w:r>
      <w:r>
        <w:rPr>
          <w:rFonts w:ascii="Times New Roman" w:eastAsia="Times New Roman" w:hAnsi="Times New Roman" w:cs="Times New Roman"/>
          <w:color w:val="000000" w:themeColor="text1"/>
          <w:sz w:val="28"/>
          <w:szCs w:val="28"/>
          <w:lang w:eastAsia="ru-RU"/>
        </w:rPr>
        <w:t> </w:t>
      </w:r>
      <w:r w:rsidRPr="00DB03D8">
        <w:rPr>
          <w:rFonts w:ascii="Times New Roman" w:eastAsia="Times New Roman" w:hAnsi="Times New Roman" w:cs="Times New Roman"/>
          <w:color w:val="000000" w:themeColor="text1"/>
          <w:sz w:val="28"/>
          <w:szCs w:val="28"/>
          <w:lang w:eastAsia="ru-RU"/>
        </w:rPr>
        <w:t>Гатчина Ленинградской области (2022), «Змиевская балка: история геноцида» в г.</w:t>
      </w:r>
      <w:r>
        <w:rPr>
          <w:rFonts w:ascii="Times New Roman" w:eastAsia="Times New Roman" w:hAnsi="Times New Roman" w:cs="Times New Roman"/>
          <w:color w:val="000000" w:themeColor="text1"/>
          <w:sz w:val="28"/>
          <w:szCs w:val="28"/>
          <w:lang w:eastAsia="ru-RU"/>
        </w:rPr>
        <w:t> </w:t>
      </w:r>
      <w:r w:rsidRPr="00DB03D8">
        <w:rPr>
          <w:rFonts w:ascii="Times New Roman" w:eastAsia="Times New Roman" w:hAnsi="Times New Roman" w:cs="Times New Roman"/>
          <w:color w:val="000000" w:themeColor="text1"/>
          <w:sz w:val="28"/>
          <w:szCs w:val="28"/>
          <w:lang w:eastAsia="ru-RU"/>
        </w:rPr>
        <w:t xml:space="preserve">Ростов-на-Дону (2022), а также с опубликованными материалами о Всероссийских семинарах «Без срока давности» (Москва, 2021; Брянск, 2022). </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При создании музейной экспозиции представители от образовательной организации должны учесть в концепции предполагаемые разделы будущей музейной экспозиции. Например, включить в состав экспозиции разделы: Федеральный проект «Без срока давности»; Жизнь в оккупации; Жертвы геноцида и их судьбы; Судебные процессы над нацистскими преступниками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и их пособниками. </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Зрители музейной экспозиции должны получать полное представление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по всем тематическим разделам, а одиночный посетитель иметь возможность самостоятельно изучать и анализировать необходимую информацию.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В концепции должны быть учтены возможности демонстрации экспозиции как для одиночных посетителей, так и для групп посетителей. </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Проект музейной экспозиции должен учитывать возможность образовательной деятельности в самой экспозиции и (или) в помещениях интерактивных зон (проведение единичных и цикловых занятий как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с организованными группами, так и с одиночными посетителями; создание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и коммуникация профессиональных сообществ и досуговых объединений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при музее).</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По результатам конкурсного отбора концепций на I (региональном) этапе начинается II этап – конкурсное соревнование между музейными экспозициями, реализованными в образовательных организациях субъекта </w:t>
      </w:r>
      <w:r w:rsidRPr="00DB03D8">
        <w:rPr>
          <w:rFonts w:ascii="Times New Roman" w:eastAsia="Times New Roman" w:hAnsi="Times New Roman" w:cs="Times New Roman"/>
          <w:color w:val="000000" w:themeColor="text1"/>
          <w:sz w:val="28"/>
          <w:szCs w:val="28"/>
          <w:lang w:eastAsia="ru-RU"/>
        </w:rPr>
        <w:lastRenderedPageBreak/>
        <w:t>Российской Федерации в соответствии с концепциями-победителями I (регионального) этапа.</w:t>
      </w:r>
    </w:p>
    <w:p w:rsidR="00EA69E0" w:rsidRPr="00DB03D8" w:rsidRDefault="00EA69E0" w:rsidP="00EA69E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B03D8">
        <w:rPr>
          <w:rFonts w:ascii="Times New Roman" w:eastAsia="Times New Roman" w:hAnsi="Times New Roman" w:cs="Times New Roman"/>
          <w:color w:val="000000" w:themeColor="text1"/>
          <w:sz w:val="28"/>
          <w:szCs w:val="28"/>
          <w:lang w:eastAsia="ru-RU"/>
        </w:rPr>
        <w:t xml:space="preserve">В результате проведения II этапа Фестиваля на базе образовательных организаций субъектов Российской Федерации могут быть созданы новые музейные экспозиции, посвященные тематике проекта «Без срока давности» или обновлены действующие музейные экспозиции, дополненные материалами проекта «Без срока давности». Прерогатива субъекта Российской Федерации, </w:t>
      </w:r>
      <w:r>
        <w:rPr>
          <w:rFonts w:ascii="Times New Roman" w:eastAsia="Times New Roman" w:hAnsi="Times New Roman" w:cs="Times New Roman"/>
          <w:color w:val="000000" w:themeColor="text1"/>
          <w:sz w:val="28"/>
          <w:szCs w:val="28"/>
          <w:lang w:eastAsia="ru-RU"/>
        </w:rPr>
        <w:br/>
      </w:r>
      <w:r w:rsidRPr="00DB03D8">
        <w:rPr>
          <w:rFonts w:ascii="Times New Roman" w:eastAsia="Times New Roman" w:hAnsi="Times New Roman" w:cs="Times New Roman"/>
          <w:color w:val="000000" w:themeColor="text1"/>
          <w:sz w:val="28"/>
          <w:szCs w:val="28"/>
          <w:lang w:eastAsia="ru-RU"/>
        </w:rPr>
        <w:t xml:space="preserve">в частности исполнительных органов субъектов Российской Федерации, осуществляющих государственное управление в сфере образования, заключается в осуществлении возможной поддержки работы музейных экспозиций на базе тех образовательных организаций, концепции которых наиболее соответствуют тематике проекта «Без срока давности». Виды поддержки могут варьироваться от создания информационного поля вокруг создания (обновления) музейной экспозиции, привлечения партнеров, инвесторов до </w:t>
      </w:r>
      <w:proofErr w:type="spellStart"/>
      <w:r w:rsidRPr="00DB03D8">
        <w:rPr>
          <w:rFonts w:ascii="Times New Roman" w:eastAsia="Times New Roman" w:hAnsi="Times New Roman" w:cs="Times New Roman"/>
          <w:color w:val="000000" w:themeColor="text1"/>
          <w:sz w:val="28"/>
          <w:szCs w:val="28"/>
          <w:lang w:eastAsia="ru-RU"/>
        </w:rPr>
        <w:t>грантовой</w:t>
      </w:r>
      <w:proofErr w:type="spellEnd"/>
      <w:r w:rsidRPr="00DB03D8">
        <w:rPr>
          <w:rFonts w:ascii="Times New Roman" w:eastAsia="Times New Roman" w:hAnsi="Times New Roman" w:cs="Times New Roman"/>
          <w:color w:val="000000" w:themeColor="text1"/>
          <w:sz w:val="28"/>
          <w:szCs w:val="28"/>
          <w:lang w:eastAsia="ru-RU"/>
        </w:rPr>
        <w:t xml:space="preserve"> поддержки образовательных организаций.</w:t>
      </w:r>
      <w:bookmarkStart w:id="6" w:name="_GoBack"/>
      <w:bookmarkEnd w:id="6"/>
    </w:p>
    <w:sectPr w:rsidR="00EA69E0" w:rsidRPr="00DB0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92"/>
    <w:rsid w:val="004E3313"/>
    <w:rsid w:val="005A3264"/>
    <w:rsid w:val="00E65D92"/>
    <w:rsid w:val="00EA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1C96"/>
  <w15:chartTrackingRefBased/>
  <w15:docId w15:val="{81166423-C303-485B-9BB5-77CEFABA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9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3370</Words>
  <Characters>19209</Characters>
  <Application>Microsoft Office Word</Application>
  <DocSecurity>0</DocSecurity>
  <Lines>160</Lines>
  <Paragraphs>45</Paragraphs>
  <ScaleCrop>false</ScaleCrop>
  <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2023-03-01T14:42:00Z</dcterms:created>
  <dcterms:modified xsi:type="dcterms:W3CDTF">2023-03-01T14:46:00Z</dcterms:modified>
</cp:coreProperties>
</file>