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6152"/>
      </w:tblGrid>
      <w:tr w:rsidR="003C0ED8" w:rsidTr="00C66CD5">
        <w:tc>
          <w:tcPr>
            <w:tcW w:w="3620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3C0ED8" w:rsidRPr="00762595" w:rsidRDefault="00616B6B" w:rsidP="00EE1747">
            <w:pPr>
              <w:jc w:val="center"/>
              <w:rPr>
                <w:b/>
              </w:rPr>
            </w:pPr>
            <w:r w:rsidRPr="00762595">
              <w:rPr>
                <w:b/>
              </w:rPr>
              <w:t>«Памятные места Луговой»</w:t>
            </w:r>
            <w:r w:rsidR="00C9348E">
              <w:rPr>
                <w:b/>
              </w:rPr>
              <w:t xml:space="preserve"> 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3C0ED8" w:rsidRDefault="00FB5A31" w:rsidP="00015126">
            <w:r>
              <w:t>Маршрут проходит по территории двух городских округов Московской области – г.о.Лобня и г.о. Мытищи.</w:t>
            </w:r>
          </w:p>
          <w:p w:rsidR="00FB5A31" w:rsidRDefault="00FB5A31" w:rsidP="00015126">
            <w:r w:rsidRPr="00E90B3B">
              <w:t>Город Лобня образован Указом Президиума Верховного Совета РСФСР от 18 декабря 1961 года в составе населённых пунктов:</w:t>
            </w:r>
            <w:r w:rsidRPr="00E90B3B">
              <w:br/>
              <w:t xml:space="preserve">- деревня </w:t>
            </w:r>
            <w:proofErr w:type="spellStart"/>
            <w:r w:rsidRPr="00E90B3B">
              <w:t>Букино</w:t>
            </w:r>
            <w:proofErr w:type="spellEnd"/>
            <w:r w:rsidRPr="00E90B3B">
              <w:t>;</w:t>
            </w:r>
            <w:r w:rsidRPr="00E90B3B">
              <w:br/>
              <w:t xml:space="preserve">- деревня Горки </w:t>
            </w:r>
            <w:proofErr w:type="spellStart"/>
            <w:r w:rsidRPr="00E90B3B">
              <w:t>Киовские</w:t>
            </w:r>
            <w:proofErr w:type="spellEnd"/>
            <w:r w:rsidRPr="00E90B3B">
              <w:t>;</w:t>
            </w:r>
            <w:r w:rsidRPr="00E90B3B">
              <w:br/>
              <w:t>- деревня Катюшки;</w:t>
            </w:r>
            <w:r w:rsidRPr="00E90B3B">
              <w:br/>
              <w:t xml:space="preserve">- село </w:t>
            </w:r>
            <w:proofErr w:type="spellStart"/>
            <w:r w:rsidRPr="00E90B3B">
              <w:t>Киово</w:t>
            </w:r>
            <w:proofErr w:type="spellEnd"/>
            <w:r w:rsidRPr="00E90B3B">
              <w:t>;</w:t>
            </w:r>
            <w:r w:rsidRPr="00E90B3B">
              <w:br/>
              <w:t>- рабочий посёлок Лобня;</w:t>
            </w:r>
            <w:r w:rsidRPr="00E90B3B">
              <w:br/>
              <w:t xml:space="preserve">- деревня </w:t>
            </w:r>
            <w:proofErr w:type="spellStart"/>
            <w:r w:rsidRPr="00E90B3B">
              <w:t>Нестериха</w:t>
            </w:r>
            <w:proofErr w:type="spellEnd"/>
            <w:r w:rsidRPr="00E90B3B">
              <w:t xml:space="preserve"> </w:t>
            </w:r>
            <w:proofErr w:type="spellStart"/>
            <w:r w:rsidRPr="00E90B3B">
              <w:t>Солнечногорского</w:t>
            </w:r>
            <w:proofErr w:type="spellEnd"/>
            <w:r w:rsidRPr="00E90B3B">
              <w:t xml:space="preserve"> района Московской области.</w:t>
            </w:r>
            <w:r w:rsidRPr="00E90B3B">
              <w:br/>
              <w:t>В 1975 году в состав города включены рабочий посёлок Красная Поляна и деревня Пучки, в 1976 году – посёлок Луговая.</w:t>
            </w:r>
            <w:r w:rsidRPr="00E90B3B">
              <w:br/>
              <w:t xml:space="preserve">В период Великой Отечественной войны </w:t>
            </w:r>
            <w:proofErr w:type="spellStart"/>
            <w:r w:rsidRPr="00E90B3B">
              <w:t>Лобненский</w:t>
            </w:r>
            <w:proofErr w:type="spellEnd"/>
            <w:r w:rsidRPr="00E90B3B">
              <w:t xml:space="preserve"> рубеж стал важным элементом в системе обороны Москвы. В 200-500 метрах западнее </w:t>
            </w:r>
            <w:proofErr w:type="spellStart"/>
            <w:r w:rsidRPr="00E90B3B">
              <w:t>Савёловской</w:t>
            </w:r>
            <w:proofErr w:type="spellEnd"/>
            <w:r w:rsidRPr="00E90B3B">
              <w:t xml:space="preserve"> железной дороги, в районе станции Лобня, в течение лета-осени 1941 года был создан укрепрайон.</w:t>
            </w:r>
            <w:r w:rsidR="00E6715A">
              <w:t xml:space="preserve"> </w:t>
            </w:r>
          </w:p>
          <w:p w:rsidR="00FB5A31" w:rsidRDefault="00E90B3B" w:rsidP="00015126">
            <w:r>
              <w:t>д.</w:t>
            </w:r>
            <w:r w:rsidR="00E6715A">
              <w:t xml:space="preserve"> </w:t>
            </w:r>
            <w:proofErr w:type="spellStart"/>
            <w:r>
              <w:t>Шолохово</w:t>
            </w:r>
            <w:proofErr w:type="spellEnd"/>
            <w:r>
              <w:t xml:space="preserve"> р</w:t>
            </w:r>
            <w:r w:rsidR="00E20A1A" w:rsidRPr="00E90B3B">
              <w:t>асположена на севере Московской области, в северо-западной части городского округа Мытищи, на Дмитровском шоссе</w:t>
            </w:r>
            <w:r w:rsidR="00E6715A">
              <w:t xml:space="preserve">, примерно в 20 </w:t>
            </w:r>
            <w:r w:rsidR="00E20A1A" w:rsidRPr="00E90B3B">
              <w:t>км к северо-западу от центра города</w:t>
            </w:r>
            <w:r w:rsidR="00E6715A">
              <w:t xml:space="preserve"> </w:t>
            </w:r>
            <w:hyperlink r:id="rId5" w:tooltip="Мытищи" w:history="1">
              <w:r w:rsidR="00E20A1A" w:rsidRPr="00E90B3B">
                <w:t>Мытищи</w:t>
              </w:r>
            </w:hyperlink>
            <w:r w:rsidR="00E6715A">
              <w:t xml:space="preserve"> и 16 </w:t>
            </w:r>
            <w:r w:rsidR="00E20A1A" w:rsidRPr="00E90B3B">
              <w:t>км от</w:t>
            </w:r>
            <w:r w:rsidR="00E6715A">
              <w:t xml:space="preserve"> </w:t>
            </w:r>
            <w:hyperlink r:id="rId6" w:tooltip="Московская кольцевая автомобильная дорога" w:history="1">
              <w:r w:rsidR="00E20A1A" w:rsidRPr="00E90B3B">
                <w:t>Московской кольцевой автодороги</w:t>
              </w:r>
            </w:hyperlink>
            <w:r w:rsidR="00E20A1A" w:rsidRPr="00E90B3B">
              <w:t>, с востока примыкая к микрорайону</w:t>
            </w:r>
            <w:r w:rsidR="00E6715A">
              <w:t xml:space="preserve"> </w:t>
            </w:r>
            <w:hyperlink r:id="rId7" w:tooltip="Луговая (микрорайон Лобни)" w:history="1">
              <w:r w:rsidR="00E20A1A" w:rsidRPr="00E90B3B">
                <w:t>Луговая</w:t>
              </w:r>
            </w:hyperlink>
            <w:r w:rsidR="00E6715A">
              <w:t xml:space="preserve"> </w:t>
            </w:r>
            <w:r w:rsidR="00E20A1A" w:rsidRPr="00E90B3B">
              <w:t>города</w:t>
            </w:r>
            <w:r w:rsidR="00E6715A">
              <w:t xml:space="preserve"> </w:t>
            </w:r>
            <w:hyperlink r:id="rId8" w:tooltip="Лобня" w:history="1">
              <w:r w:rsidR="00E20A1A" w:rsidRPr="00E90B3B">
                <w:t>Лобни</w:t>
              </w:r>
            </w:hyperlink>
            <w:r>
              <w:t xml:space="preserve">, на берегу впадающей </w:t>
            </w:r>
            <w:r w:rsidR="00E20A1A" w:rsidRPr="00E90B3B">
              <w:t>в</w:t>
            </w:r>
            <w:r w:rsidR="00E6715A">
              <w:t xml:space="preserve"> </w:t>
            </w:r>
            <w:hyperlink r:id="rId9" w:tooltip="Уча (приток Клязьмы)" w:history="1">
              <w:r w:rsidR="00E20A1A" w:rsidRPr="00E90B3B">
                <w:t>Учу</w:t>
              </w:r>
            </w:hyperlink>
            <w:r w:rsidR="00E6715A">
              <w:t xml:space="preserve"> </w:t>
            </w:r>
            <w:r w:rsidR="00E20A1A" w:rsidRPr="00E90B3B">
              <w:t>реки</w:t>
            </w:r>
            <w:r w:rsidR="00E6715A">
              <w:t xml:space="preserve"> </w:t>
            </w:r>
            <w:hyperlink r:id="rId10" w:tooltip="Раздериха" w:history="1">
              <w:proofErr w:type="spellStart"/>
              <w:r w:rsidR="00E20A1A" w:rsidRPr="00E90B3B">
                <w:t>Раздерихи</w:t>
              </w:r>
              <w:proofErr w:type="spellEnd"/>
            </w:hyperlink>
            <w:r w:rsidR="00E6715A">
              <w:t xml:space="preserve"> </w:t>
            </w:r>
            <w:r w:rsidR="00E20A1A" w:rsidRPr="00E90B3B">
              <w:t>(бассейн</w:t>
            </w:r>
            <w:r w:rsidR="00E6715A">
              <w:t xml:space="preserve"> </w:t>
            </w:r>
            <w:hyperlink r:id="rId11" w:tooltip="Клязьма" w:history="1">
              <w:proofErr w:type="spellStart"/>
              <w:r w:rsidR="00E20A1A" w:rsidRPr="00E90B3B">
                <w:t>Клязьмы</w:t>
              </w:r>
              <w:proofErr w:type="spellEnd"/>
            </w:hyperlink>
            <w:r w:rsidR="00E20A1A" w:rsidRPr="00E90B3B">
              <w:t>). Западнее деревни проходит линия</w:t>
            </w:r>
            <w:r w:rsidR="00E6715A">
              <w:t xml:space="preserve"> </w:t>
            </w:r>
            <w:hyperlink r:id="rId12" w:tooltip="Савёловское направление Московской железной дороги" w:history="1">
              <w:r w:rsidR="00E20A1A" w:rsidRPr="00E90B3B">
                <w:t>Савёловского направления</w:t>
              </w:r>
            </w:hyperlink>
            <w:r w:rsidR="00E6715A">
              <w:t xml:space="preserve"> </w:t>
            </w:r>
            <w:r w:rsidR="00E20A1A" w:rsidRPr="00E90B3B">
              <w:t>Московской железной дороги.</w:t>
            </w:r>
          </w:p>
          <w:p w:rsidR="00E90B3B" w:rsidRDefault="009F2FAB" w:rsidP="00015126">
            <w:hyperlink r:id="rId13" w:history="1">
              <w:r w:rsidR="00E6715A" w:rsidRPr="00E17BD5">
                <w:rPr>
                  <w:rStyle w:val="a5"/>
                </w:rPr>
                <w:t>https://лобня.рф/</w:t>
              </w:r>
            </w:hyperlink>
            <w:r w:rsidR="00E6715A">
              <w:t xml:space="preserve"> </w:t>
            </w:r>
          </w:p>
          <w:p w:rsidR="00E90B3B" w:rsidRDefault="009F2FAB" w:rsidP="00015126">
            <w:hyperlink r:id="rId14" w:history="1">
              <w:r w:rsidR="00E6715A" w:rsidRPr="00E17BD5">
                <w:rPr>
                  <w:rStyle w:val="a5"/>
                </w:rPr>
                <w:t>https://ru.wikipedia.org/wiki/Шолохово_(Московская_область)</w:t>
              </w:r>
            </w:hyperlink>
            <w:r w:rsidR="00E6715A">
              <w:t xml:space="preserve"> </w:t>
            </w:r>
          </w:p>
          <w:p w:rsidR="00616B6B" w:rsidRDefault="009F2FAB" w:rsidP="00015126">
            <w:hyperlink r:id="rId15" w:history="1">
              <w:r w:rsidR="00E6715A" w:rsidRPr="00E17BD5">
                <w:rPr>
                  <w:rStyle w:val="a5"/>
                </w:rPr>
                <w:t>http://museum-t-34.ru/</w:t>
              </w:r>
            </w:hyperlink>
            <w:r w:rsidR="00E6715A">
              <w:t xml:space="preserve"> 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3C0ED8" w:rsidRDefault="00E90B3B" w:rsidP="00015126">
            <w:r>
              <w:t xml:space="preserve">обучающиеся </w:t>
            </w:r>
            <w:r w:rsidR="00E6715A">
              <w:t>4-5</w:t>
            </w:r>
            <w:r>
              <w:t xml:space="preserve"> класса</w:t>
            </w:r>
          </w:p>
          <w:p w:rsidR="00E90B3B" w:rsidRDefault="00E90B3B" w:rsidP="00015126">
            <w:r>
              <w:t xml:space="preserve">семьи с детьми 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Сезон</w:t>
            </w:r>
          </w:p>
        </w:tc>
        <w:tc>
          <w:tcPr>
            <w:tcW w:w="5951" w:type="dxa"/>
          </w:tcPr>
          <w:p w:rsidR="003C0ED8" w:rsidRDefault="00E90B3B" w:rsidP="00015126">
            <w:r>
              <w:t>круглогодично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Ключевые направления</w:t>
            </w:r>
          </w:p>
        </w:tc>
        <w:tc>
          <w:tcPr>
            <w:tcW w:w="5951" w:type="dxa"/>
          </w:tcPr>
          <w:p w:rsidR="00E90B3B" w:rsidRPr="00E33DE6" w:rsidRDefault="00E90B3B" w:rsidP="00E90B3B">
            <w:pPr>
              <w:ind w:firstLine="284"/>
              <w:rPr>
                <w:rFonts w:cs="Times New Roman"/>
              </w:rPr>
            </w:pPr>
            <w:r w:rsidRPr="00E33DE6">
              <w:rPr>
                <w:rFonts w:cs="Times New Roman"/>
              </w:rPr>
              <w:t xml:space="preserve">#История # </w:t>
            </w:r>
            <w:proofErr w:type="spellStart"/>
            <w:r>
              <w:rPr>
                <w:rFonts w:cs="Times New Roman"/>
              </w:rPr>
              <w:t>Патриотика</w:t>
            </w:r>
            <w:proofErr w:type="spellEnd"/>
            <w:r>
              <w:rPr>
                <w:rFonts w:cs="Times New Roman"/>
              </w:rPr>
              <w:t xml:space="preserve">  #Герои </w:t>
            </w:r>
            <w:r w:rsidRPr="00E33DE6">
              <w:rPr>
                <w:rFonts w:cs="Times New Roman"/>
              </w:rPr>
              <w:t>#Исследователи  #</w:t>
            </w:r>
            <w:proofErr w:type="spellStart"/>
            <w:r w:rsidRPr="00E33DE6">
              <w:rPr>
                <w:rFonts w:cs="Times New Roman"/>
              </w:rPr>
              <w:t>Активный_туризм</w:t>
            </w:r>
            <w:proofErr w:type="spellEnd"/>
            <w:r>
              <w:rPr>
                <w:rFonts w:cs="Times New Roman"/>
              </w:rPr>
              <w:t xml:space="preserve"> #Наследие #</w:t>
            </w:r>
            <w:proofErr w:type="spellStart"/>
            <w:r w:rsidRPr="00E33DE6">
              <w:rPr>
                <w:rFonts w:cs="Times New Roman"/>
              </w:rPr>
              <w:t>Родной_край</w:t>
            </w:r>
            <w:proofErr w:type="spellEnd"/>
            <w:r w:rsidRPr="00E33DE6">
              <w:rPr>
                <w:rFonts w:cs="Times New Roman"/>
              </w:rPr>
              <w:t xml:space="preserve"> </w:t>
            </w:r>
          </w:p>
          <w:p w:rsidR="003C0ED8" w:rsidRPr="00F536B8" w:rsidRDefault="003C0ED8" w:rsidP="00390FFA">
            <w:pPr>
              <w:rPr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ED3C27" w:rsidRDefault="00762595" w:rsidP="00390FFA">
            <w:r>
              <w:t>-</w:t>
            </w:r>
            <w:r w:rsidR="00E90B3B">
              <w:t>образовательные програм</w:t>
            </w:r>
            <w:r w:rsidR="00400FCC">
              <w:t>мы основного общего образования</w:t>
            </w:r>
            <w:r>
              <w:t xml:space="preserve"> </w:t>
            </w:r>
            <w:r w:rsidR="00400FCC">
              <w:t>(предметные области по ФГОС – окружающий мир</w:t>
            </w:r>
            <w:r w:rsidR="00E6715A">
              <w:t>, история</w:t>
            </w:r>
            <w:r w:rsidR="00400FCC">
              <w:t>);</w:t>
            </w:r>
          </w:p>
          <w:p w:rsidR="00400FCC" w:rsidRDefault="00762595" w:rsidP="00390FFA">
            <w:r>
              <w:t>-</w:t>
            </w:r>
            <w:r w:rsidR="00400FCC">
              <w:t xml:space="preserve">дополнительные общеобразовательные программы </w:t>
            </w:r>
            <w:r>
              <w:t>туристско-краеведческой направленности</w:t>
            </w:r>
          </w:p>
          <w:p w:rsidR="00762595" w:rsidRDefault="00762595" w:rsidP="00390FFA">
            <w:r>
              <w:t>-программы воспитательной работы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9C41EB" w:rsidRDefault="00762595" w:rsidP="00390FFA">
            <w:r>
              <w:t>Ознакомительный</w:t>
            </w:r>
          </w:p>
          <w:p w:rsidR="00762595" w:rsidRDefault="00762595" w:rsidP="00390FFA">
            <w:r>
              <w:t>Просветительский</w:t>
            </w:r>
          </w:p>
          <w:p w:rsidR="00762595" w:rsidRDefault="00762595" w:rsidP="00390FFA">
            <w:r>
              <w:t>Углубленный в рамках изучения учебного предмета</w:t>
            </w:r>
          </w:p>
          <w:p w:rsidR="00762595" w:rsidRDefault="00762595" w:rsidP="00390FFA">
            <w:r>
              <w:lastRenderedPageBreak/>
              <w:t>Исследовательский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lastRenderedPageBreak/>
              <w:t>Доступность для детей с О</w:t>
            </w:r>
            <w:r w:rsidR="00C66CD5">
              <w:t>ВЗ и детей инвалидов</w:t>
            </w:r>
          </w:p>
        </w:tc>
        <w:tc>
          <w:tcPr>
            <w:tcW w:w="5951" w:type="dxa"/>
          </w:tcPr>
          <w:p w:rsidR="003C0ED8" w:rsidRDefault="00762595" w:rsidP="009C41EB">
            <w:r>
              <w:t>Доступен для детей с ОВЗ в составе смешанных групп (при сопровождении ассистентом), при отсутствии противопоказаний средней физической нагрузки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Продолжительность маршрута</w:t>
            </w:r>
          </w:p>
        </w:tc>
        <w:tc>
          <w:tcPr>
            <w:tcW w:w="5951" w:type="dxa"/>
          </w:tcPr>
          <w:p w:rsidR="00C66CD5" w:rsidRDefault="00C9348E" w:rsidP="00015126">
            <w:r>
              <w:t>5-6 часов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Протяженность маршрута</w:t>
            </w:r>
          </w:p>
        </w:tc>
        <w:tc>
          <w:tcPr>
            <w:tcW w:w="5951" w:type="dxa"/>
          </w:tcPr>
          <w:p w:rsidR="00C66CD5" w:rsidRDefault="00E6715A" w:rsidP="00015126">
            <w:r>
              <w:t>6,5 км.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C66CD5" w:rsidRPr="00C9348E" w:rsidRDefault="00C9348E" w:rsidP="00C9348E">
            <w:pPr>
              <w:ind w:left="112"/>
            </w:pPr>
            <w:r w:rsidRPr="00C9348E">
              <w:t xml:space="preserve">Памятная табличка на здании кассы станции Луговая </w:t>
            </w:r>
          </w:p>
          <w:p w:rsidR="00C9348E" w:rsidRPr="00C9348E" w:rsidRDefault="00C9348E" w:rsidP="00C9348E">
            <w:pPr>
              <w:ind w:left="112"/>
            </w:pPr>
            <w:r w:rsidRPr="00C9348E">
              <w:t>Место землянки в 1941 году</w:t>
            </w:r>
          </w:p>
          <w:p w:rsidR="00C9348E" w:rsidRPr="00C9348E" w:rsidRDefault="00C9348E" w:rsidP="00C9348E">
            <w:pPr>
              <w:ind w:left="112"/>
            </w:pPr>
            <w:r w:rsidRPr="00C9348E">
              <w:t>Стела 35-й стрелковой бригады</w:t>
            </w:r>
          </w:p>
          <w:p w:rsidR="00C9348E" w:rsidRPr="00C9348E" w:rsidRDefault="00C9348E" w:rsidP="00C9348E">
            <w:pPr>
              <w:ind w:left="112"/>
            </w:pPr>
            <w:r w:rsidRPr="00C9348E">
              <w:t>Памятник «Солдат на рубеже обороны»</w:t>
            </w:r>
          </w:p>
          <w:p w:rsidR="00C9348E" w:rsidRPr="00C9348E" w:rsidRDefault="00C9348E" w:rsidP="00C9348E">
            <w:pPr>
              <w:ind w:left="112"/>
            </w:pPr>
            <w:r w:rsidRPr="00C9348E">
              <w:t>Первая Братская могила</w:t>
            </w:r>
          </w:p>
          <w:p w:rsidR="00C9348E" w:rsidRPr="00C9348E" w:rsidRDefault="00C9348E" w:rsidP="00C9348E">
            <w:r>
              <w:t xml:space="preserve">  </w:t>
            </w:r>
            <w:r w:rsidRPr="00C9348E">
              <w:t>Монумент «Братская могила». Вечный огонь</w:t>
            </w:r>
          </w:p>
          <w:p w:rsidR="00C9348E" w:rsidRPr="00C9348E" w:rsidRDefault="00C9348E" w:rsidP="00C9348E">
            <w:r>
              <w:t xml:space="preserve">  </w:t>
            </w:r>
            <w:r w:rsidRPr="00C9348E">
              <w:t xml:space="preserve">Памятник павшим в годы войны в деревне </w:t>
            </w:r>
            <w:proofErr w:type="spellStart"/>
            <w:r w:rsidRPr="00C9348E">
              <w:t>Шолохово</w:t>
            </w:r>
            <w:proofErr w:type="spellEnd"/>
          </w:p>
          <w:p w:rsidR="00C9348E" w:rsidRDefault="00C9348E" w:rsidP="00C9348E">
            <w:r>
              <w:t xml:space="preserve">  </w:t>
            </w:r>
            <w:r w:rsidRPr="00C9348E">
              <w:t>Музей истории танка Т-34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Цели, и задачи маршрута</w:t>
            </w:r>
          </w:p>
        </w:tc>
        <w:tc>
          <w:tcPr>
            <w:tcW w:w="5951" w:type="dxa"/>
          </w:tcPr>
          <w:p w:rsidR="00762595" w:rsidRPr="00E6715A" w:rsidRDefault="00762595" w:rsidP="00E6715A">
            <w:r w:rsidRPr="00E6715A">
              <w:t xml:space="preserve">Цель – </w:t>
            </w:r>
            <w:r w:rsidR="001019B4" w:rsidRPr="001019B4">
              <w:t xml:space="preserve">ознакомление обучающихся с военно-историческими памятниками и местами, связанными с </w:t>
            </w:r>
            <w:r w:rsidR="001019B4">
              <w:t xml:space="preserve">Великой Отечественной войной на территории городских округов Лобня и Мытищи Московской области, </w:t>
            </w:r>
            <w:r w:rsidRPr="00E6715A">
              <w:t>с историей военных де</w:t>
            </w:r>
            <w:r w:rsidR="00E6715A" w:rsidRPr="00E6715A">
              <w:t xml:space="preserve">йствий в округе станции Луговая </w:t>
            </w:r>
          </w:p>
          <w:p w:rsidR="00762595" w:rsidRPr="00E6715A" w:rsidRDefault="00762595" w:rsidP="00E6715A">
            <w:r w:rsidRPr="00E6715A">
              <w:t>Задачи:</w:t>
            </w:r>
          </w:p>
          <w:p w:rsidR="001019B4" w:rsidRDefault="001019B4" w:rsidP="001019B4">
            <w:r>
              <w:t>- формирование знаний об истории ВОВ, событиях и фактах на примере местного материала</w:t>
            </w:r>
          </w:p>
          <w:p w:rsidR="001019B4" w:rsidRPr="00E6715A" w:rsidRDefault="001019B4" w:rsidP="001019B4">
            <w:r>
              <w:t>- стимулирование умственной активности обучаю</w:t>
            </w:r>
            <w:r w:rsidR="00957868">
              <w:t>щихся, их любознательности.</w:t>
            </w:r>
          </w:p>
        </w:tc>
      </w:tr>
      <w:tr w:rsidR="00C66CD5" w:rsidTr="00C66CD5">
        <w:tc>
          <w:tcPr>
            <w:tcW w:w="3620" w:type="dxa"/>
          </w:tcPr>
          <w:p w:rsidR="00C66CD5" w:rsidRDefault="00D05795" w:rsidP="00015126">
            <w:r>
              <w:t>Фотоматериал</w:t>
            </w:r>
          </w:p>
        </w:tc>
        <w:tc>
          <w:tcPr>
            <w:tcW w:w="5951" w:type="dxa"/>
          </w:tcPr>
          <w:p w:rsidR="00C66CD5" w:rsidRDefault="00D05795" w:rsidP="00015126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828800" cy="873252"/>
                  <wp:effectExtent l="0" t="0" r="0" b="0"/>
                  <wp:docPr id="1" name="Рисунок 1" descr="https://xn--90athc1g.xn--p1ai/citynew/places/vchnyo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thc1g.xn--p1ai/citynew/places/vchnyo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93" cy="889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5795" w:rsidRDefault="00D05795" w:rsidP="00015126"/>
          <w:p w:rsidR="00D05795" w:rsidRDefault="00D05795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477038"/>
                  <wp:effectExtent l="0" t="0" r="0" b="0"/>
                  <wp:docPr id="4" name="Рисунок 4" descr="http://museum-t-34.ru/wp-content/uploads/2020/09/2020-09-12_00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seum-t-34.ru/wp-content/uploads/2020/09/2020-09-12_00-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16" cy="1486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95" w:rsidRDefault="00D05795" w:rsidP="00015126"/>
          <w:p w:rsidR="00D05795" w:rsidRDefault="00C70B88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219200"/>
                  <wp:effectExtent l="0" t="0" r="0" b="0"/>
                  <wp:docPr id="13" name="Рисунок 13" descr="https://xn--80athaun.xn--p1ai/images/2020/04/23/v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80athaun.xn--p1ai/images/2020/04/23/v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9" cy="122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95" w:rsidRDefault="00D05795" w:rsidP="00015126"/>
        </w:tc>
      </w:tr>
    </w:tbl>
    <w:p w:rsidR="003C0ED8" w:rsidRDefault="003C0ED8"/>
    <w:sectPr w:rsidR="003C0ED8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B34"/>
    <w:multiLevelType w:val="hybridMultilevel"/>
    <w:tmpl w:val="11D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19B4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51CF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3EB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5D24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06B7"/>
    <w:rsid w:val="003A226D"/>
    <w:rsid w:val="003A23B3"/>
    <w:rsid w:val="003A501F"/>
    <w:rsid w:val="003A61D4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0FCC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3E73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6B6B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595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57868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2FA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0B88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348E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795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A1A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15A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3B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483E"/>
    <w:rsid w:val="00F97C89"/>
    <w:rsid w:val="00FA16B3"/>
    <w:rsid w:val="00FA1A55"/>
    <w:rsid w:val="00FB3AA5"/>
    <w:rsid w:val="00FB5A31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6AAAB-B289-4748-8ED4-A2CBB6F8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character" w:customStyle="1" w:styleId="nowrap">
    <w:name w:val="nowrap"/>
    <w:basedOn w:val="a0"/>
    <w:rsid w:val="00E20A1A"/>
  </w:style>
  <w:style w:type="paragraph" w:styleId="a6">
    <w:name w:val="Balloon Text"/>
    <w:basedOn w:val="a"/>
    <w:link w:val="a7"/>
    <w:uiPriority w:val="99"/>
    <w:semiHidden/>
    <w:unhideWhenUsed/>
    <w:rsid w:val="00D0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E%D0%B1%D0%BD%D1%8F" TargetMode="External"/><Relationship Id="rId13" Type="http://schemas.openxmlformats.org/officeDocument/2006/relationships/hyperlink" Target="https://&#1083;&#1086;&#1073;&#1085;&#1103;.&#1088;&#1092;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3%D0%B3%D0%BE%D0%B2%D0%B0%D1%8F_(%D0%BC%D0%B8%D0%BA%D1%80%D0%BE%D1%80%D0%B0%D0%B9%D0%BE%D0%BD_%D0%9B%D0%BE%D0%B1%D0%BD%D0%B8)" TargetMode="External"/><Relationship Id="rId12" Type="http://schemas.openxmlformats.org/officeDocument/2006/relationships/hyperlink" Target="https://ru.wikipedia.org/wiki/%D0%A1%D0%B0%D0%B2%D1%91%D0%BB%D0%BE%D0%B2%D1%81%D0%BA%D0%BE%D0%B5_%D0%BD%D0%B0%D0%BF%D1%80%D0%B0%D0%B2%D0%BB%D0%B5%D0%BD%D0%B8%D0%B5_%D0%9C%D0%BE%D1%81%D0%BA%D0%BE%D0%B2%D1%81%D0%BA%D0%BE%D0%B9_%D0%B6%D0%B5%D0%BB%D0%B5%D0%B7%D0%BD%D0%BE%D0%B9_%D0%B4%D0%BE%D1%80%D0%BE%D0%B3%D0%B8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0%D1%8F_%D0%BA%D0%BE%D0%BB%D1%8C%D1%86%D0%B5%D0%B2%D0%B0%D1%8F_%D0%B0%D0%B2%D1%82%D0%BE%D0%BC%D0%BE%D0%B1%D0%B8%D0%BB%D1%8C%D0%BD%D0%B0%D1%8F_%D0%B4%D0%BE%D1%80%D0%BE%D0%B3%D0%B0" TargetMode="External"/><Relationship Id="rId11" Type="http://schemas.openxmlformats.org/officeDocument/2006/relationships/hyperlink" Target="https://ru.wikipedia.org/wiki/%D0%9A%D0%BB%D1%8F%D0%B7%D1%8C%D0%BC%D0%B0" TargetMode="External"/><Relationship Id="rId5" Type="http://schemas.openxmlformats.org/officeDocument/2006/relationships/hyperlink" Target="https://ru.wikipedia.org/wiki/%D0%9C%D1%8B%D1%82%D0%B8%D1%89%D0%B8" TargetMode="External"/><Relationship Id="rId15" Type="http://schemas.openxmlformats.org/officeDocument/2006/relationships/hyperlink" Target="http://museum-t-34.ru/" TargetMode="External"/><Relationship Id="rId10" Type="http://schemas.openxmlformats.org/officeDocument/2006/relationships/hyperlink" Target="https://ru.wikipedia.org/wiki/%D0%A0%D0%B0%D0%B7%D0%B4%D0%B5%D1%80%D0%B8%D1%85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7%D0%B0_(%D0%BF%D1%80%D0%B8%D1%82%D0%BE%D0%BA_%D0%9A%D0%BB%D1%8F%D0%B7%D1%8C%D0%BC%D1%8B)" TargetMode="External"/><Relationship Id="rId14" Type="http://schemas.openxmlformats.org/officeDocument/2006/relationships/hyperlink" Target="https://ru.wikipedia.org/wiki/&#1064;&#1086;&#1083;&#1086;&#1093;&#1086;&#1074;&#1086;_(&#1052;&#1086;&#1089;&#1082;&#1086;&#1074;&#1089;&#1082;&#1072;&#1103;_&#1086;&#1073;&#1083;&#1072;&#1089;&#1090;&#1100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2022-04-14T09:40:00Z</dcterms:created>
  <dcterms:modified xsi:type="dcterms:W3CDTF">2022-04-14T11:51:00Z</dcterms:modified>
</cp:coreProperties>
</file>