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04" w:type="pct"/>
        <w:tblCellSpacing w:w="15" w:type="dxa"/>
        <w:tblInd w:w="-948" w:type="dxa"/>
        <w:tblCellMar>
          <w:top w:w="15" w:type="dxa"/>
          <w:left w:w="15" w:type="dxa"/>
          <w:bottom w:w="15" w:type="dxa"/>
          <w:right w:w="15" w:type="dxa"/>
        </w:tblCellMar>
        <w:tblLook w:val="04A0"/>
      </w:tblPr>
      <w:tblGrid>
        <w:gridCol w:w="10775"/>
      </w:tblGrid>
      <w:tr w:rsidR="006E0DD3" w:rsidRPr="006E0DD3" w:rsidTr="006E0DD3">
        <w:trPr>
          <w:trHeight w:val="14996"/>
          <w:tblCellSpacing w:w="15" w:type="dxa"/>
        </w:trPr>
        <w:tc>
          <w:tcPr>
            <w:tcW w:w="4972" w:type="pct"/>
            <w:hideMark/>
          </w:tcPr>
          <w:p w:rsidR="006E0DD3" w:rsidRPr="006E0DD3" w:rsidRDefault="006E0DD3" w:rsidP="006E0DD3">
            <w:pPr>
              <w:ind w:firstLine="720"/>
              <w:jc w:val="center"/>
              <w:rPr>
                <w:color w:val="1C1D21"/>
                <w:sz w:val="22"/>
                <w:szCs w:val="22"/>
              </w:rPr>
            </w:pPr>
            <w:r w:rsidRPr="006E0DD3">
              <w:rPr>
                <w:b/>
                <w:bCs/>
                <w:color w:val="1C1D21"/>
                <w:sz w:val="22"/>
                <w:szCs w:val="22"/>
              </w:rPr>
              <w:t>ДОРОЖНЫЕ ЗНАКИ</w:t>
            </w:r>
          </w:p>
          <w:p w:rsidR="006E0DD3" w:rsidRPr="006E0DD3" w:rsidRDefault="006E0DD3" w:rsidP="006E0DD3">
            <w:pPr>
              <w:ind w:firstLine="709"/>
              <w:jc w:val="both"/>
              <w:rPr>
                <w:color w:val="1C1D21"/>
                <w:sz w:val="22"/>
                <w:szCs w:val="22"/>
              </w:rPr>
            </w:pPr>
            <w:r w:rsidRPr="006E0DD3">
              <w:rPr>
                <w:color w:val="1C1D21"/>
                <w:sz w:val="22"/>
                <w:szCs w:val="22"/>
              </w:rPr>
              <w:t xml:space="preserve">Первые дорожные знаки на Руси возникли в </w:t>
            </w:r>
            <w:r w:rsidRPr="006E0DD3">
              <w:rPr>
                <w:color w:val="1C1D21"/>
                <w:sz w:val="22"/>
                <w:szCs w:val="22"/>
                <w:lang w:val="en-US"/>
              </w:rPr>
              <w:t>XVII</w:t>
            </w:r>
            <w:r w:rsidRPr="006E0DD3">
              <w:rPr>
                <w:color w:val="1C1D21"/>
                <w:sz w:val="22"/>
                <w:szCs w:val="22"/>
              </w:rPr>
              <w:t xml:space="preserve"> веке, при царе Алексее Михайловиче (1629–1676). Он построил себе дворец недалеко от Москвы, в селе </w:t>
            </w:r>
            <w:proofErr w:type="gramStart"/>
            <w:r w:rsidRPr="006E0DD3">
              <w:rPr>
                <w:color w:val="1C1D21"/>
                <w:sz w:val="22"/>
                <w:szCs w:val="22"/>
              </w:rPr>
              <w:t>Коломенское</w:t>
            </w:r>
            <w:proofErr w:type="gramEnd"/>
            <w:r w:rsidRPr="006E0DD3">
              <w:rPr>
                <w:color w:val="1C1D21"/>
                <w:sz w:val="22"/>
                <w:szCs w:val="22"/>
              </w:rPr>
              <w:t>, куда часто приезжал на отдых и охоту. И вот между Москвой и Коломенским он велел поставить через каждую версту (старая мера длины, которая равнялась примерно 1,07 км) высокие нарядные столбы. Любому прохожему и проезжему они были видны издалека. Позже такие столбы поставили и на других дорогах. Сегодня вместо верстовых столбов на дорогах установлены километровые указатели.</w:t>
            </w:r>
          </w:p>
          <w:p w:rsidR="006E0DD3" w:rsidRPr="006E0DD3" w:rsidRDefault="006E0DD3" w:rsidP="006E0DD3">
            <w:pPr>
              <w:ind w:firstLine="709"/>
              <w:jc w:val="both"/>
              <w:rPr>
                <w:color w:val="1C1D21"/>
                <w:sz w:val="22"/>
                <w:szCs w:val="22"/>
              </w:rPr>
            </w:pPr>
            <w:r w:rsidRPr="006E0DD3">
              <w:rPr>
                <w:color w:val="1C1D21"/>
                <w:sz w:val="22"/>
                <w:szCs w:val="22"/>
              </w:rPr>
              <w:t>За прошедшие века дорожные знаки-указатели сильно видоизменились и стали разнообразными. Сейчас они окрашены в яркие цвета и видны издалека. Ночью некоторые из них светятся в лучах автомобильных фар – для этого на них нанесена специальная краска. Для удобства принято во всех странах мира использовать одинаковые знаки, чтобы любой пешеход или водитель, откуда бы он ни приехал, мог свободно по ним ориентироваться.</w:t>
            </w:r>
          </w:p>
          <w:p w:rsidR="006E0DD3" w:rsidRPr="006E0DD3" w:rsidRDefault="006E0DD3" w:rsidP="006E0DD3">
            <w:pPr>
              <w:ind w:firstLine="709"/>
              <w:jc w:val="both"/>
              <w:rPr>
                <w:color w:val="1C1D21"/>
                <w:sz w:val="22"/>
                <w:szCs w:val="22"/>
              </w:rPr>
            </w:pPr>
            <w:r w:rsidRPr="006E0DD3">
              <w:rPr>
                <w:color w:val="1C1D21"/>
                <w:sz w:val="22"/>
                <w:szCs w:val="22"/>
              </w:rPr>
              <w:t>Дорожные знаки и разметка помогают организовывать движение машин и людей, они облегчают работу водителей и помогают всем нам правильно ориентироваться в сложной обстановке на дорогах.</w:t>
            </w:r>
          </w:p>
          <w:p w:rsidR="006E0DD3" w:rsidRPr="006E0DD3" w:rsidRDefault="006E0DD3" w:rsidP="006E0DD3">
            <w:pPr>
              <w:ind w:firstLine="709"/>
              <w:jc w:val="both"/>
              <w:rPr>
                <w:color w:val="1C1D21"/>
                <w:sz w:val="22"/>
                <w:szCs w:val="22"/>
              </w:rPr>
            </w:pPr>
            <w:r w:rsidRPr="006E0DD3">
              <w:rPr>
                <w:b/>
                <w:bCs/>
                <w:i/>
                <w:iCs/>
                <w:color w:val="1C1D21"/>
                <w:sz w:val="22"/>
                <w:szCs w:val="22"/>
              </w:rPr>
              <w:t>В Правилах дорожного движения дорожные знаки распределены на восемь групп:</w:t>
            </w:r>
          </w:p>
          <w:p w:rsidR="006E0DD3" w:rsidRPr="006E0DD3" w:rsidRDefault="006E0DD3" w:rsidP="006E0DD3">
            <w:pPr>
              <w:ind w:firstLine="709"/>
              <w:jc w:val="both"/>
              <w:rPr>
                <w:color w:val="1C1D21"/>
                <w:sz w:val="22"/>
                <w:szCs w:val="22"/>
              </w:rPr>
            </w:pPr>
            <w:r w:rsidRPr="006E0DD3">
              <w:rPr>
                <w:b/>
                <w:bCs/>
                <w:i/>
                <w:iCs/>
                <w:color w:val="1C1D21"/>
                <w:sz w:val="22"/>
                <w:szCs w:val="22"/>
              </w:rPr>
              <w:t>1) предупреждающие,</w:t>
            </w:r>
          </w:p>
          <w:p w:rsidR="006E0DD3" w:rsidRPr="006E0DD3" w:rsidRDefault="006E0DD3" w:rsidP="006E0DD3">
            <w:pPr>
              <w:ind w:firstLine="709"/>
              <w:jc w:val="both"/>
              <w:rPr>
                <w:color w:val="1C1D21"/>
                <w:sz w:val="22"/>
                <w:szCs w:val="22"/>
              </w:rPr>
            </w:pPr>
            <w:r w:rsidRPr="006E0DD3">
              <w:rPr>
                <w:b/>
                <w:bCs/>
                <w:i/>
                <w:iCs/>
                <w:color w:val="1C1D21"/>
                <w:sz w:val="22"/>
                <w:szCs w:val="22"/>
              </w:rPr>
              <w:t>2) знаки приоритета,</w:t>
            </w:r>
          </w:p>
          <w:p w:rsidR="006E0DD3" w:rsidRPr="006E0DD3" w:rsidRDefault="006E0DD3" w:rsidP="006E0DD3">
            <w:pPr>
              <w:ind w:firstLine="709"/>
              <w:jc w:val="both"/>
              <w:rPr>
                <w:color w:val="1C1D21"/>
                <w:sz w:val="22"/>
                <w:szCs w:val="22"/>
              </w:rPr>
            </w:pPr>
            <w:r w:rsidRPr="006E0DD3">
              <w:rPr>
                <w:b/>
                <w:bCs/>
                <w:i/>
                <w:iCs/>
                <w:color w:val="1C1D21"/>
                <w:sz w:val="22"/>
                <w:szCs w:val="22"/>
              </w:rPr>
              <w:t>3) запрещающие,</w:t>
            </w:r>
          </w:p>
          <w:p w:rsidR="006E0DD3" w:rsidRPr="006E0DD3" w:rsidRDefault="006E0DD3" w:rsidP="006E0DD3">
            <w:pPr>
              <w:ind w:firstLine="709"/>
              <w:jc w:val="both"/>
              <w:rPr>
                <w:color w:val="1C1D21"/>
                <w:sz w:val="22"/>
                <w:szCs w:val="22"/>
              </w:rPr>
            </w:pPr>
            <w:r w:rsidRPr="006E0DD3">
              <w:rPr>
                <w:b/>
                <w:bCs/>
                <w:i/>
                <w:iCs/>
                <w:color w:val="1C1D21"/>
                <w:sz w:val="22"/>
                <w:szCs w:val="22"/>
              </w:rPr>
              <w:t>4) предписывающие,</w:t>
            </w:r>
          </w:p>
          <w:p w:rsidR="006E0DD3" w:rsidRPr="006E0DD3" w:rsidRDefault="006E0DD3" w:rsidP="006E0DD3">
            <w:pPr>
              <w:ind w:firstLine="709"/>
              <w:jc w:val="both"/>
              <w:rPr>
                <w:color w:val="1C1D21"/>
                <w:sz w:val="22"/>
                <w:szCs w:val="22"/>
              </w:rPr>
            </w:pPr>
            <w:r w:rsidRPr="006E0DD3">
              <w:rPr>
                <w:b/>
                <w:bCs/>
                <w:i/>
                <w:iCs/>
                <w:color w:val="1C1D21"/>
                <w:sz w:val="22"/>
                <w:szCs w:val="22"/>
              </w:rPr>
              <w:t>5) знаки особых предписаний,</w:t>
            </w:r>
          </w:p>
          <w:p w:rsidR="006E0DD3" w:rsidRPr="006E0DD3" w:rsidRDefault="006E0DD3" w:rsidP="006E0DD3">
            <w:pPr>
              <w:ind w:firstLine="709"/>
              <w:jc w:val="both"/>
              <w:rPr>
                <w:color w:val="1C1D21"/>
                <w:sz w:val="22"/>
                <w:szCs w:val="22"/>
              </w:rPr>
            </w:pPr>
            <w:r w:rsidRPr="006E0DD3">
              <w:rPr>
                <w:b/>
                <w:bCs/>
                <w:i/>
                <w:iCs/>
                <w:color w:val="1C1D21"/>
                <w:sz w:val="22"/>
                <w:szCs w:val="22"/>
              </w:rPr>
              <w:t>6) информационные,</w:t>
            </w:r>
          </w:p>
          <w:p w:rsidR="006E0DD3" w:rsidRPr="006E0DD3" w:rsidRDefault="006E0DD3" w:rsidP="006E0DD3">
            <w:pPr>
              <w:ind w:firstLine="709"/>
              <w:jc w:val="both"/>
              <w:rPr>
                <w:color w:val="1C1D21"/>
                <w:sz w:val="22"/>
                <w:szCs w:val="22"/>
              </w:rPr>
            </w:pPr>
            <w:r w:rsidRPr="006E0DD3">
              <w:rPr>
                <w:b/>
                <w:bCs/>
                <w:i/>
                <w:iCs/>
                <w:color w:val="1C1D21"/>
                <w:sz w:val="22"/>
                <w:szCs w:val="22"/>
              </w:rPr>
              <w:t>7) знаки сервиса,</w:t>
            </w:r>
          </w:p>
          <w:p w:rsidR="006E0DD3" w:rsidRPr="006E0DD3" w:rsidRDefault="006E0DD3" w:rsidP="006E0DD3">
            <w:pPr>
              <w:ind w:firstLine="709"/>
              <w:jc w:val="both"/>
              <w:rPr>
                <w:color w:val="1C1D21"/>
                <w:sz w:val="22"/>
                <w:szCs w:val="22"/>
              </w:rPr>
            </w:pPr>
            <w:r w:rsidRPr="006E0DD3">
              <w:rPr>
                <w:b/>
                <w:bCs/>
                <w:i/>
                <w:iCs/>
                <w:color w:val="1C1D21"/>
                <w:sz w:val="22"/>
                <w:szCs w:val="22"/>
              </w:rPr>
              <w:t>8) знаки дополнительной информации (таблички).</w:t>
            </w:r>
          </w:p>
          <w:p w:rsidR="006E0DD3" w:rsidRPr="006E0DD3" w:rsidRDefault="006E0DD3" w:rsidP="006E0DD3">
            <w:pPr>
              <w:ind w:firstLine="709"/>
              <w:jc w:val="both"/>
              <w:rPr>
                <w:color w:val="1C1D21"/>
                <w:sz w:val="22"/>
                <w:szCs w:val="22"/>
              </w:rPr>
            </w:pPr>
            <w:r w:rsidRPr="006E0DD3">
              <w:rPr>
                <w:color w:val="1C1D21"/>
                <w:sz w:val="22"/>
                <w:szCs w:val="22"/>
              </w:rPr>
              <w:t> </w:t>
            </w:r>
          </w:p>
          <w:p w:rsidR="006E0DD3" w:rsidRPr="006E0DD3" w:rsidRDefault="006E0DD3" w:rsidP="006E0DD3">
            <w:pPr>
              <w:ind w:firstLine="709"/>
              <w:jc w:val="both"/>
              <w:rPr>
                <w:color w:val="1C1D21"/>
                <w:sz w:val="22"/>
                <w:szCs w:val="22"/>
              </w:rPr>
            </w:pPr>
            <w:r w:rsidRPr="006E0DD3">
              <w:rPr>
                <w:color w:val="1C1D21"/>
                <w:sz w:val="22"/>
                <w:szCs w:val="22"/>
              </w:rPr>
              <w:t>Предупреждающие знаки информируют водителей и пешеходов о том, что впереди есть опасный участок дороги. Такие знаки выполнены в виде треугольников с белым фоном и красной каймой. На белом фоне изображено то, что представляет опасность. Увидев такой знак, водитель должен проявить осторожность.</w:t>
            </w:r>
          </w:p>
          <w:p w:rsidR="006E0DD3" w:rsidRPr="006E0DD3" w:rsidRDefault="006E0DD3" w:rsidP="006E0DD3">
            <w:pPr>
              <w:ind w:firstLine="709"/>
              <w:jc w:val="both"/>
              <w:rPr>
                <w:color w:val="1C1D21"/>
                <w:sz w:val="22"/>
                <w:szCs w:val="22"/>
              </w:rPr>
            </w:pPr>
            <w:r w:rsidRPr="006E0DD3">
              <w:rPr>
                <w:color w:val="1C1D21"/>
                <w:sz w:val="22"/>
                <w:szCs w:val="22"/>
              </w:rPr>
              <w:t>Знаки приоритета устанавливают первенство, очередность проезда разных участков дорог.</w:t>
            </w:r>
          </w:p>
          <w:p w:rsidR="006E0DD3" w:rsidRPr="006E0DD3" w:rsidRDefault="006E0DD3" w:rsidP="006E0DD3">
            <w:pPr>
              <w:ind w:firstLine="709"/>
              <w:jc w:val="both"/>
              <w:rPr>
                <w:color w:val="1C1D21"/>
                <w:sz w:val="22"/>
                <w:szCs w:val="22"/>
              </w:rPr>
            </w:pPr>
            <w:r w:rsidRPr="006E0DD3">
              <w:rPr>
                <w:color w:val="1C1D21"/>
                <w:sz w:val="22"/>
                <w:szCs w:val="22"/>
              </w:rPr>
              <w:t>Запрещающие знаки вводят определенные ограничения для машин и пешеходов. Эти знаки (за исключением нескольких) выполнены в виде круга с белым фоном и красной каймой. Такие же знаки, только с черным окаймлением и перечеркнутые наискосок, отменяют ограничения запрещающих знаков.</w:t>
            </w:r>
          </w:p>
          <w:p w:rsidR="006E0DD3" w:rsidRPr="006E0DD3" w:rsidRDefault="006E0DD3" w:rsidP="006E0DD3">
            <w:pPr>
              <w:ind w:firstLine="709"/>
              <w:jc w:val="both"/>
              <w:rPr>
                <w:color w:val="1C1D21"/>
                <w:sz w:val="22"/>
                <w:szCs w:val="22"/>
              </w:rPr>
            </w:pPr>
            <w:r w:rsidRPr="006E0DD3">
              <w:rPr>
                <w:color w:val="1C1D21"/>
                <w:sz w:val="22"/>
                <w:szCs w:val="22"/>
              </w:rPr>
              <w:t>Предписывающие знаки разрешают водителям двигаться в определенном направлении, с определенной скоростью, по определенным участкам дорог. Предписывающие знаки сделаны в виде голубого круга, в середине которого изображена разрешающая команда.</w:t>
            </w:r>
          </w:p>
          <w:p w:rsidR="006E0DD3" w:rsidRPr="006E0DD3" w:rsidRDefault="006E0DD3" w:rsidP="006E0DD3">
            <w:pPr>
              <w:ind w:firstLine="709"/>
              <w:jc w:val="both"/>
              <w:rPr>
                <w:color w:val="1C1D21"/>
                <w:sz w:val="22"/>
                <w:szCs w:val="22"/>
              </w:rPr>
            </w:pPr>
            <w:r w:rsidRPr="006E0DD3">
              <w:rPr>
                <w:color w:val="1C1D21"/>
                <w:sz w:val="22"/>
                <w:szCs w:val="22"/>
              </w:rPr>
              <w:t>Знаки особых предписаний включают в себя надземный пешеходный переход, остановки общественного транспорта и т. д.</w:t>
            </w:r>
          </w:p>
          <w:p w:rsidR="006E0DD3" w:rsidRPr="006E0DD3" w:rsidRDefault="006E0DD3" w:rsidP="006E0DD3">
            <w:pPr>
              <w:ind w:firstLine="709"/>
              <w:jc w:val="both"/>
              <w:rPr>
                <w:color w:val="1C1D21"/>
                <w:sz w:val="22"/>
                <w:szCs w:val="22"/>
              </w:rPr>
            </w:pPr>
            <w:r w:rsidRPr="006E0DD3">
              <w:rPr>
                <w:color w:val="1C1D21"/>
                <w:sz w:val="22"/>
                <w:szCs w:val="22"/>
              </w:rPr>
              <w:t>Информационные знаки, как правило, выполняются в виде прямоугольника с голубым фоном. Они сообщают об особенностях дорожной обстановки или о расположении на пути следования обозначенных на этих знаках объектов.</w:t>
            </w:r>
          </w:p>
          <w:p w:rsidR="006E0DD3" w:rsidRPr="006E0DD3" w:rsidRDefault="006E0DD3" w:rsidP="006E0DD3">
            <w:pPr>
              <w:ind w:firstLine="709"/>
              <w:jc w:val="both"/>
              <w:rPr>
                <w:color w:val="1C1D21"/>
                <w:sz w:val="22"/>
                <w:szCs w:val="22"/>
              </w:rPr>
            </w:pPr>
            <w:r w:rsidRPr="006E0DD3">
              <w:rPr>
                <w:color w:val="1C1D21"/>
                <w:sz w:val="22"/>
                <w:szCs w:val="22"/>
              </w:rPr>
              <w:t>Знаки сервиса сообщают о расположении необходимых в пути объектов, таких, как пункт первой медицинской помощи, больница, телефон, места отдыха, туалет.</w:t>
            </w:r>
          </w:p>
          <w:p w:rsidR="006E0DD3" w:rsidRPr="006E0DD3" w:rsidRDefault="006E0DD3" w:rsidP="006E0DD3">
            <w:pPr>
              <w:ind w:firstLine="709"/>
              <w:jc w:val="both"/>
              <w:rPr>
                <w:color w:val="1C1D21"/>
                <w:sz w:val="22"/>
                <w:szCs w:val="22"/>
              </w:rPr>
            </w:pPr>
            <w:r w:rsidRPr="006E0DD3">
              <w:rPr>
                <w:color w:val="1C1D21"/>
                <w:sz w:val="22"/>
                <w:szCs w:val="22"/>
              </w:rPr>
              <w:t>Знаки дополнительной информации (таблички) при необходимости уточняют, ограничивают или усиливают действие отдельных дорожных знаков.</w:t>
            </w:r>
          </w:p>
          <w:p w:rsidR="006E0DD3" w:rsidRPr="006E0DD3" w:rsidRDefault="006E0DD3" w:rsidP="006E0DD3">
            <w:pPr>
              <w:ind w:firstLine="709"/>
              <w:jc w:val="both"/>
              <w:rPr>
                <w:color w:val="1C1D21"/>
                <w:sz w:val="22"/>
                <w:szCs w:val="22"/>
              </w:rPr>
            </w:pPr>
            <w:r w:rsidRPr="006E0DD3">
              <w:rPr>
                <w:color w:val="1C1D21"/>
                <w:sz w:val="22"/>
                <w:szCs w:val="22"/>
              </w:rPr>
              <w:t>Для лучшей видимости дорожные знаки устанавливаются на специальных колонках, столбах, мачтах справа по ходу движения, а если такие знаки могут быть не замечены водителем, то они повторяются над проезжей частью, на разделительной полосе или левой стороне дороги.</w:t>
            </w:r>
          </w:p>
          <w:p w:rsidR="006E0DD3" w:rsidRPr="006E0DD3" w:rsidRDefault="006E0DD3" w:rsidP="006E0DD3">
            <w:pPr>
              <w:ind w:firstLine="709"/>
              <w:jc w:val="both"/>
              <w:rPr>
                <w:color w:val="1C1D21"/>
                <w:sz w:val="22"/>
                <w:szCs w:val="22"/>
              </w:rPr>
            </w:pPr>
            <w:r w:rsidRPr="006E0DD3">
              <w:rPr>
                <w:color w:val="1C1D21"/>
                <w:sz w:val="22"/>
                <w:szCs w:val="22"/>
              </w:rPr>
              <w:t>Одно из важных правил устанавливает, что запрещается снимать, повреждать или загораживать дорожные знаки. Виновные в этом несут ответственность за свои поступки.</w:t>
            </w:r>
          </w:p>
          <w:p w:rsidR="006E0DD3" w:rsidRPr="006E0DD3" w:rsidRDefault="006E0DD3" w:rsidP="006E0DD3">
            <w:pPr>
              <w:ind w:firstLine="709"/>
              <w:jc w:val="both"/>
              <w:rPr>
                <w:color w:val="1C1D21"/>
                <w:sz w:val="22"/>
                <w:szCs w:val="22"/>
              </w:rPr>
            </w:pPr>
            <w:proofErr w:type="gramStart"/>
            <w:r w:rsidRPr="006E0DD3">
              <w:rPr>
                <w:color w:val="1C1D21"/>
                <w:sz w:val="22"/>
                <w:szCs w:val="22"/>
              </w:rPr>
              <w:t>Необходимо знать правило: если на дороге два противоречащих друг другу знака, один из которых – временный, на переносной стойке, а второй – постоянный, то руководствоваться надо временным знаком.</w:t>
            </w:r>
            <w:proofErr w:type="gramEnd"/>
          </w:p>
          <w:p w:rsidR="006E0DD3" w:rsidRPr="006E0DD3" w:rsidRDefault="006E0DD3" w:rsidP="006E0DD3">
            <w:pPr>
              <w:ind w:firstLine="709"/>
              <w:jc w:val="both"/>
              <w:rPr>
                <w:color w:val="1C1D21"/>
                <w:sz w:val="22"/>
                <w:szCs w:val="22"/>
              </w:rPr>
            </w:pPr>
            <w:r w:rsidRPr="006E0DD3">
              <w:rPr>
                <w:color w:val="1C1D21"/>
                <w:sz w:val="22"/>
                <w:szCs w:val="22"/>
              </w:rPr>
              <w:t>А теперь познакомимся с некоторыми из дорожных знаков.</w:t>
            </w:r>
          </w:p>
          <w:p w:rsidR="006E0DD3" w:rsidRPr="006E0DD3" w:rsidRDefault="006E0DD3" w:rsidP="006E0DD3">
            <w:pPr>
              <w:jc w:val="both"/>
              <w:rPr>
                <w:color w:val="1C1D21"/>
                <w:sz w:val="22"/>
                <w:szCs w:val="22"/>
              </w:rPr>
            </w:pPr>
            <w:r w:rsidRPr="006E0DD3">
              <w:rPr>
                <w:color w:val="1C1D21"/>
                <w:sz w:val="22"/>
                <w:szCs w:val="22"/>
              </w:rPr>
              <w:t> </w:t>
            </w:r>
          </w:p>
          <w:p w:rsidR="006E0DD3" w:rsidRPr="006E0DD3" w:rsidRDefault="006E0DD3" w:rsidP="006E0DD3">
            <w:pPr>
              <w:jc w:val="center"/>
              <w:rPr>
                <w:color w:val="1C1D21"/>
                <w:sz w:val="22"/>
                <w:szCs w:val="22"/>
              </w:rPr>
            </w:pPr>
            <w:r w:rsidRPr="006E0DD3">
              <w:rPr>
                <w:b/>
                <w:bCs/>
                <w:color w:val="1C1D21"/>
                <w:sz w:val="22"/>
                <w:szCs w:val="22"/>
              </w:rPr>
              <w:t>ПРЕДУПРЕЖДАЮЩИЕ ЗНАКИ</w:t>
            </w:r>
          </w:p>
          <w:p w:rsidR="006E0DD3" w:rsidRPr="006E0DD3" w:rsidRDefault="006E0DD3" w:rsidP="006E0DD3">
            <w:pPr>
              <w:jc w:val="both"/>
              <w:rPr>
                <w:color w:val="1C1D21"/>
                <w:sz w:val="22"/>
                <w:szCs w:val="22"/>
              </w:rPr>
            </w:pPr>
            <w:r w:rsidRPr="006E0DD3">
              <w:rPr>
                <w:color w:val="1C1D21"/>
                <w:sz w:val="22"/>
                <w:szCs w:val="22"/>
              </w:rPr>
              <w:t>           Всего знаков в виде треугольников, окрашенных в белый цвет и обведенных красной каймой, около сорока.</w:t>
            </w:r>
          </w:p>
          <w:p w:rsidR="006E0DD3" w:rsidRPr="006E0DD3" w:rsidRDefault="006E0DD3" w:rsidP="006E0DD3">
            <w:pPr>
              <w:ind w:firstLine="709"/>
              <w:jc w:val="both"/>
              <w:rPr>
                <w:color w:val="1C1D21"/>
                <w:sz w:val="22"/>
                <w:szCs w:val="22"/>
              </w:rPr>
            </w:pPr>
            <w:r w:rsidRPr="006E0DD3">
              <w:rPr>
                <w:color w:val="1C1D21"/>
                <w:sz w:val="22"/>
                <w:szCs w:val="22"/>
              </w:rPr>
              <w:t>Это предупреждающие знаки, которые говорят о том, что на пути водителя или пешехода будет очень опасное место.</w:t>
            </w:r>
          </w:p>
          <w:p w:rsidR="006E0DD3" w:rsidRPr="006E0DD3" w:rsidRDefault="006E0DD3" w:rsidP="006E0DD3">
            <w:pPr>
              <w:ind w:firstLine="709"/>
              <w:jc w:val="both"/>
              <w:rPr>
                <w:color w:val="1C1D21"/>
                <w:sz w:val="22"/>
                <w:szCs w:val="22"/>
              </w:rPr>
            </w:pPr>
            <w:r w:rsidRPr="006E0DD3">
              <w:rPr>
                <w:color w:val="1C1D21"/>
                <w:sz w:val="22"/>
                <w:szCs w:val="22"/>
              </w:rPr>
              <w:t>Например, нарисованный в треугольнике паровоз предупреждает о том, что через несколько сотен или десятков метров «Железнодорожный переезд без шлагбаума».</w:t>
            </w:r>
          </w:p>
          <w:p w:rsidR="006E0DD3" w:rsidRPr="006E0DD3" w:rsidRDefault="006E0DD3" w:rsidP="006E0DD3">
            <w:pPr>
              <w:ind w:firstLine="709"/>
              <w:jc w:val="both"/>
              <w:rPr>
                <w:color w:val="1C1D21"/>
                <w:sz w:val="22"/>
                <w:szCs w:val="22"/>
              </w:rPr>
            </w:pPr>
            <w:r w:rsidRPr="006E0DD3">
              <w:rPr>
                <w:color w:val="1C1D21"/>
                <w:sz w:val="22"/>
                <w:szCs w:val="22"/>
              </w:rPr>
              <w:t>Знак «Дети» вывешивают у школ, детских садов, оздоровительных детских лагерей и других детских учреждений. Этот знак предупреждает всех водителей, что здесь надо ехать осторожно.</w:t>
            </w:r>
          </w:p>
          <w:p w:rsidR="006E0DD3" w:rsidRPr="006E0DD3" w:rsidRDefault="006E0DD3" w:rsidP="006E0DD3">
            <w:pPr>
              <w:ind w:firstLine="709"/>
              <w:jc w:val="both"/>
              <w:rPr>
                <w:color w:val="1C1D21"/>
                <w:sz w:val="22"/>
                <w:szCs w:val="22"/>
              </w:rPr>
            </w:pPr>
            <w:r w:rsidRPr="006E0DD3">
              <w:rPr>
                <w:color w:val="1C1D21"/>
                <w:sz w:val="22"/>
                <w:szCs w:val="22"/>
              </w:rPr>
              <w:t xml:space="preserve">Также к осторожности водителей призывает знак треугольной формы, который называется: </w:t>
            </w:r>
            <w:r w:rsidRPr="006E0DD3">
              <w:rPr>
                <w:color w:val="1C1D21"/>
                <w:sz w:val="22"/>
                <w:szCs w:val="22"/>
              </w:rPr>
              <w:lastRenderedPageBreak/>
              <w:t>«Пешеходный переход». Этот знак устанавливается за несколько десятков метров до того места на дороге, где пешеходы переходят проезжую часть. Водитель должен сбросить скорость перед переходом, ехать медленнее.</w:t>
            </w:r>
          </w:p>
          <w:p w:rsidR="006E0DD3" w:rsidRPr="006E0DD3" w:rsidRDefault="006E0DD3" w:rsidP="006E0DD3">
            <w:pPr>
              <w:ind w:firstLine="709"/>
              <w:jc w:val="both"/>
              <w:rPr>
                <w:color w:val="1C1D21"/>
                <w:sz w:val="22"/>
                <w:szCs w:val="22"/>
              </w:rPr>
            </w:pPr>
            <w:r w:rsidRPr="006E0DD3">
              <w:rPr>
                <w:color w:val="1C1D21"/>
                <w:sz w:val="22"/>
                <w:szCs w:val="22"/>
              </w:rPr>
              <w:t>Знак, на котором нарисован человек с лопатой, называется «Дорожные работы». Его устанавливают в местах, где ремонтируют дорогу.</w:t>
            </w:r>
          </w:p>
          <w:p w:rsidR="006E0DD3" w:rsidRPr="006E0DD3" w:rsidRDefault="006E0DD3" w:rsidP="006E0DD3">
            <w:pPr>
              <w:jc w:val="center"/>
              <w:rPr>
                <w:color w:val="1C1D21"/>
                <w:sz w:val="22"/>
                <w:szCs w:val="22"/>
              </w:rPr>
            </w:pPr>
            <w:r w:rsidRPr="006E0DD3">
              <w:rPr>
                <w:b/>
                <w:bCs/>
                <w:color w:val="1C1D21"/>
                <w:sz w:val="22"/>
                <w:szCs w:val="22"/>
              </w:rPr>
              <w:t>ЗАПРЕЩАЮЩИЕ ЗНАКИ</w:t>
            </w:r>
          </w:p>
          <w:p w:rsidR="006E0DD3" w:rsidRPr="006E0DD3" w:rsidRDefault="006E0DD3" w:rsidP="006E0DD3">
            <w:pPr>
              <w:jc w:val="both"/>
              <w:rPr>
                <w:color w:val="1C1D21"/>
                <w:sz w:val="22"/>
                <w:szCs w:val="22"/>
              </w:rPr>
            </w:pPr>
            <w:r w:rsidRPr="006E0DD3">
              <w:rPr>
                <w:color w:val="1C1D21"/>
                <w:sz w:val="22"/>
                <w:szCs w:val="22"/>
              </w:rPr>
              <w:t>           Белые круги, обведенные красной каймой, – как правило, запрещающие знаки. Им обязаны подчиняться все. В центре таких знаков либо рисунки, либо цифры. Только некоторые из них окрашены иначе – в красный или синий цвет.</w:t>
            </w:r>
          </w:p>
          <w:p w:rsidR="006E0DD3" w:rsidRPr="006E0DD3" w:rsidRDefault="006E0DD3" w:rsidP="006E0DD3">
            <w:pPr>
              <w:ind w:firstLine="709"/>
              <w:jc w:val="both"/>
              <w:rPr>
                <w:color w:val="1C1D21"/>
                <w:sz w:val="22"/>
                <w:szCs w:val="22"/>
              </w:rPr>
            </w:pPr>
            <w:r w:rsidRPr="006E0DD3">
              <w:rPr>
                <w:color w:val="1C1D21"/>
                <w:sz w:val="22"/>
                <w:szCs w:val="22"/>
              </w:rPr>
              <w:t>Например, красный круг с белой полосой, похожей на кирпич, называется «Въезд запрещен» и означает «Стоп! Дальше ехать нельзя!». Его вывешивают посредине улицы или укрепляют на особых столбах. У этого знака водитель автомобиля, мотоциклист или велосипедист должны остановиться и найти проезд по другой улице.</w:t>
            </w:r>
          </w:p>
          <w:p w:rsidR="006E0DD3" w:rsidRPr="006E0DD3" w:rsidRDefault="006E0DD3" w:rsidP="006E0DD3">
            <w:pPr>
              <w:pStyle w:val="a5"/>
              <w:spacing w:line="240" w:lineRule="auto"/>
              <w:rPr>
                <w:color w:val="1C1D21"/>
                <w:sz w:val="22"/>
                <w:szCs w:val="22"/>
              </w:rPr>
            </w:pPr>
            <w:r w:rsidRPr="006E0DD3">
              <w:rPr>
                <w:color w:val="1C1D21"/>
                <w:sz w:val="22"/>
                <w:szCs w:val="22"/>
              </w:rPr>
              <w:t>Чистый белый круг с красной каймой без рисунка означает «Движение запрещено». Если установлен такой знак, то ни шофер, ни мотоциклист, ни велосипедист не имеют права проехать по этой улице. Но есть исключение: они могут при крайней необходимости заехать на эту улицу, если им надо подвезти товар к магазину или въехать во двор близко расположенного дома.</w:t>
            </w:r>
          </w:p>
          <w:p w:rsidR="006E0DD3" w:rsidRPr="006E0DD3" w:rsidRDefault="006E0DD3" w:rsidP="006E0DD3">
            <w:pPr>
              <w:ind w:firstLine="709"/>
              <w:jc w:val="both"/>
              <w:rPr>
                <w:color w:val="1C1D21"/>
                <w:sz w:val="22"/>
                <w:szCs w:val="22"/>
              </w:rPr>
            </w:pPr>
            <w:r w:rsidRPr="006E0DD3">
              <w:rPr>
                <w:color w:val="1C1D21"/>
                <w:sz w:val="22"/>
                <w:szCs w:val="22"/>
              </w:rPr>
              <w:t>Проезд велосипедисту запрещен там, где висит круглый знак с красной каймой и с изображением велосипеда в центре. Придется либо искать другую дорогу, либо сойти с велосипеда и везти его, держа руками. Обычно этот знак устанавливается перед очень оживленными улицами и при въезде на автомагистраль, на которой движение для велосипедистов опасно.</w:t>
            </w:r>
          </w:p>
          <w:p w:rsidR="006E0DD3" w:rsidRPr="006E0DD3" w:rsidRDefault="006E0DD3" w:rsidP="006E0DD3">
            <w:pPr>
              <w:jc w:val="center"/>
              <w:rPr>
                <w:color w:val="1C1D21"/>
                <w:sz w:val="22"/>
                <w:szCs w:val="22"/>
              </w:rPr>
            </w:pPr>
            <w:r w:rsidRPr="006E0DD3">
              <w:rPr>
                <w:b/>
                <w:bCs/>
                <w:color w:val="1C1D21"/>
                <w:sz w:val="22"/>
                <w:szCs w:val="22"/>
              </w:rPr>
              <w:t>ПРЕДПИСЫВАЮЩИЕ ЗНАКИ</w:t>
            </w:r>
          </w:p>
          <w:p w:rsidR="006E0DD3" w:rsidRPr="006E0DD3" w:rsidRDefault="006E0DD3" w:rsidP="006E0DD3">
            <w:pPr>
              <w:jc w:val="both"/>
              <w:rPr>
                <w:color w:val="1C1D21"/>
                <w:sz w:val="22"/>
                <w:szCs w:val="22"/>
              </w:rPr>
            </w:pPr>
            <w:r w:rsidRPr="006E0DD3">
              <w:rPr>
                <w:color w:val="1C1D21"/>
                <w:sz w:val="22"/>
                <w:szCs w:val="22"/>
              </w:rPr>
              <w:t>            Существует семнадцать предписывающих знаков, они выполнены в виде синих кругов.</w:t>
            </w:r>
          </w:p>
          <w:p w:rsidR="006E0DD3" w:rsidRPr="006E0DD3" w:rsidRDefault="006E0DD3" w:rsidP="006E0DD3">
            <w:pPr>
              <w:pStyle w:val="a5"/>
              <w:spacing w:line="240" w:lineRule="auto"/>
              <w:rPr>
                <w:color w:val="1C1D21"/>
                <w:sz w:val="22"/>
                <w:szCs w:val="22"/>
              </w:rPr>
            </w:pPr>
            <w:r w:rsidRPr="006E0DD3">
              <w:rPr>
                <w:color w:val="1C1D21"/>
                <w:sz w:val="22"/>
                <w:szCs w:val="22"/>
              </w:rPr>
              <w:t xml:space="preserve">Знаки в виде синих кругов, на которых нарисованы белые стрелки, указывают направление движения по этой улице. Например, знак, стрелка на котором смотрит вправо, указывает, что здесь ехать надо только направо. Знак со стрелкой влево означает, что надо поворачивать налево. </w:t>
            </w:r>
            <w:proofErr w:type="gramStart"/>
            <w:r w:rsidRPr="006E0DD3">
              <w:rPr>
                <w:color w:val="1C1D21"/>
                <w:sz w:val="22"/>
                <w:szCs w:val="22"/>
              </w:rPr>
              <w:t>Знаке</w:t>
            </w:r>
            <w:proofErr w:type="gramEnd"/>
            <w:r w:rsidRPr="006E0DD3">
              <w:rPr>
                <w:color w:val="1C1D21"/>
                <w:sz w:val="22"/>
                <w:szCs w:val="22"/>
              </w:rPr>
              <w:t>, на котором изображена стрелка, смотрящая вверх, указывает, что здесь можно ехать только прямо.</w:t>
            </w:r>
          </w:p>
          <w:p w:rsidR="006E0DD3" w:rsidRPr="006E0DD3" w:rsidRDefault="006E0DD3" w:rsidP="006E0DD3">
            <w:pPr>
              <w:ind w:firstLine="709"/>
              <w:jc w:val="both"/>
              <w:rPr>
                <w:color w:val="1C1D21"/>
                <w:sz w:val="22"/>
                <w:szCs w:val="22"/>
              </w:rPr>
            </w:pPr>
            <w:r w:rsidRPr="006E0DD3">
              <w:rPr>
                <w:color w:val="1C1D21"/>
                <w:sz w:val="22"/>
                <w:szCs w:val="22"/>
              </w:rPr>
              <w:t>Знак, на котором нарисованы три стрелки, составляющие круг, показывает, что прямо ехать нельзя, движение разрешено только по кругу (круговое движение).</w:t>
            </w:r>
          </w:p>
          <w:p w:rsidR="006E0DD3" w:rsidRPr="006E0DD3" w:rsidRDefault="006E0DD3" w:rsidP="006E0DD3">
            <w:pPr>
              <w:ind w:firstLine="709"/>
              <w:jc w:val="both"/>
              <w:rPr>
                <w:color w:val="1C1D21"/>
                <w:sz w:val="22"/>
                <w:szCs w:val="22"/>
              </w:rPr>
            </w:pPr>
            <w:r w:rsidRPr="006E0DD3">
              <w:rPr>
                <w:color w:val="1C1D21"/>
                <w:sz w:val="22"/>
                <w:szCs w:val="22"/>
              </w:rPr>
              <w:t>Если на знаке изображена легковая машина, значит, по этой улице разрешается движение только легковых автомобилей.</w:t>
            </w:r>
          </w:p>
          <w:p w:rsidR="006E0DD3" w:rsidRPr="006E0DD3" w:rsidRDefault="006E0DD3" w:rsidP="006E0DD3">
            <w:pPr>
              <w:ind w:firstLine="709"/>
              <w:jc w:val="both"/>
              <w:rPr>
                <w:color w:val="1C1D21"/>
                <w:sz w:val="22"/>
                <w:szCs w:val="22"/>
              </w:rPr>
            </w:pPr>
            <w:r w:rsidRPr="006E0DD3">
              <w:rPr>
                <w:color w:val="1C1D21"/>
                <w:sz w:val="22"/>
                <w:szCs w:val="22"/>
              </w:rPr>
              <w:t xml:space="preserve">Синий знак с нарисованным белой краской велосипедистом обозначает велосипедную дорожку. </w:t>
            </w:r>
            <w:proofErr w:type="gramStart"/>
            <w:r w:rsidRPr="006E0DD3">
              <w:rPr>
                <w:color w:val="1C1D21"/>
                <w:sz w:val="22"/>
                <w:szCs w:val="22"/>
              </w:rPr>
              <w:t>Там, где он висит, смело можно ехать на любых велосипедах, даже на таких, которые снабжены моторчиком.</w:t>
            </w:r>
            <w:proofErr w:type="gramEnd"/>
          </w:p>
          <w:p w:rsidR="006E0DD3" w:rsidRPr="006E0DD3" w:rsidRDefault="006E0DD3" w:rsidP="006E0DD3">
            <w:pPr>
              <w:jc w:val="center"/>
              <w:rPr>
                <w:color w:val="1C1D21"/>
                <w:sz w:val="22"/>
                <w:szCs w:val="22"/>
              </w:rPr>
            </w:pPr>
            <w:r w:rsidRPr="006E0DD3">
              <w:rPr>
                <w:b/>
                <w:bCs/>
                <w:color w:val="1C1D21"/>
                <w:sz w:val="22"/>
                <w:szCs w:val="22"/>
              </w:rPr>
              <w:t>ЗНАКИ ОСОБЫХ ПРЕДПИСАНИЙ</w:t>
            </w:r>
          </w:p>
          <w:p w:rsidR="006E0DD3" w:rsidRPr="006E0DD3" w:rsidRDefault="006E0DD3" w:rsidP="006E0DD3">
            <w:pPr>
              <w:ind w:firstLine="708"/>
              <w:jc w:val="both"/>
              <w:rPr>
                <w:color w:val="1C1D21"/>
                <w:sz w:val="22"/>
                <w:szCs w:val="22"/>
              </w:rPr>
            </w:pPr>
            <w:r w:rsidRPr="006E0DD3">
              <w:rPr>
                <w:color w:val="1C1D21"/>
                <w:sz w:val="22"/>
                <w:szCs w:val="22"/>
              </w:rPr>
              <w:t>К этой группе относятся более пятидесяти знаков. Знаки особых предписаний вводят или отменяют определенные режимы движения.</w:t>
            </w:r>
          </w:p>
          <w:p w:rsidR="006E0DD3" w:rsidRPr="006E0DD3" w:rsidRDefault="006E0DD3" w:rsidP="006E0DD3">
            <w:pPr>
              <w:ind w:firstLine="708"/>
              <w:jc w:val="both"/>
              <w:rPr>
                <w:color w:val="1C1D21"/>
                <w:sz w:val="22"/>
                <w:szCs w:val="22"/>
              </w:rPr>
            </w:pPr>
            <w:proofErr w:type="gramStart"/>
            <w:r w:rsidRPr="006E0DD3">
              <w:rPr>
                <w:color w:val="1C1D21"/>
                <w:sz w:val="22"/>
                <w:szCs w:val="22"/>
              </w:rPr>
              <w:t>Самый главный для нас – это, конечно, «Пешеходный переход» (надземный), или «зебра».</w:t>
            </w:r>
            <w:proofErr w:type="gramEnd"/>
            <w:r w:rsidRPr="006E0DD3">
              <w:rPr>
                <w:color w:val="1C1D21"/>
                <w:sz w:val="22"/>
                <w:szCs w:val="22"/>
              </w:rPr>
              <w:t xml:space="preserve"> «Место остановки автобуса и (или) троллейбуса», «Место остановки трамвая», «Автомагистраль», «Жилая зона», «Пешеходная зона» тоже входят в эту группу.</w:t>
            </w:r>
          </w:p>
          <w:p w:rsidR="006E0DD3" w:rsidRPr="006E0DD3" w:rsidRDefault="006E0DD3" w:rsidP="006E0DD3">
            <w:pPr>
              <w:jc w:val="center"/>
              <w:rPr>
                <w:color w:val="1C1D21"/>
                <w:sz w:val="22"/>
                <w:szCs w:val="22"/>
              </w:rPr>
            </w:pPr>
            <w:r w:rsidRPr="006E0DD3">
              <w:rPr>
                <w:b/>
                <w:bCs/>
                <w:color w:val="1C1D21"/>
                <w:sz w:val="22"/>
                <w:szCs w:val="22"/>
              </w:rPr>
              <w:t>ИНФОРМАЦИОННЫЕ ЗНАКИ</w:t>
            </w:r>
          </w:p>
          <w:p w:rsidR="006E0DD3" w:rsidRPr="006E0DD3" w:rsidRDefault="006E0DD3" w:rsidP="006E0DD3">
            <w:pPr>
              <w:jc w:val="both"/>
              <w:rPr>
                <w:color w:val="1C1D21"/>
                <w:sz w:val="22"/>
                <w:szCs w:val="22"/>
              </w:rPr>
            </w:pPr>
            <w:r w:rsidRPr="006E0DD3">
              <w:rPr>
                <w:color w:val="1C1D21"/>
                <w:sz w:val="22"/>
                <w:szCs w:val="22"/>
              </w:rPr>
              <w:t>           Около тридцати знаков этой группы информируют об определенном режиме движения, расположении населенных пунктов и других объектов.</w:t>
            </w:r>
          </w:p>
          <w:p w:rsidR="006E0DD3" w:rsidRPr="006E0DD3" w:rsidRDefault="006E0DD3" w:rsidP="006E0DD3">
            <w:pPr>
              <w:ind w:firstLine="709"/>
              <w:jc w:val="both"/>
              <w:rPr>
                <w:color w:val="1C1D21"/>
                <w:sz w:val="22"/>
                <w:szCs w:val="22"/>
              </w:rPr>
            </w:pPr>
            <w:r w:rsidRPr="006E0DD3">
              <w:rPr>
                <w:color w:val="1C1D21"/>
                <w:sz w:val="22"/>
                <w:szCs w:val="22"/>
              </w:rPr>
              <w:t>К знакам информационной группы относятся знаки, обозначающие место стоянки, рекомендованную скорость движения, тупик, предварительный указатель направления движения, остановку общественного транспорта – автобуса, троллейбуса, трамвая, такси.</w:t>
            </w:r>
          </w:p>
          <w:p w:rsidR="006E0DD3" w:rsidRPr="006E0DD3" w:rsidRDefault="006E0DD3" w:rsidP="006E0DD3">
            <w:pPr>
              <w:ind w:firstLine="709"/>
              <w:jc w:val="both"/>
              <w:rPr>
                <w:color w:val="1C1D21"/>
                <w:sz w:val="22"/>
                <w:szCs w:val="22"/>
              </w:rPr>
            </w:pPr>
            <w:r w:rsidRPr="006E0DD3">
              <w:rPr>
                <w:color w:val="1C1D21"/>
                <w:sz w:val="22"/>
                <w:szCs w:val="22"/>
              </w:rPr>
              <w:t xml:space="preserve">Также эти знаки информируют о подземном и надземном пешеходных </w:t>
            </w:r>
            <w:proofErr w:type="gramStart"/>
            <w:r w:rsidRPr="006E0DD3">
              <w:rPr>
                <w:color w:val="1C1D21"/>
                <w:sz w:val="22"/>
                <w:szCs w:val="22"/>
              </w:rPr>
              <w:t>переходах</w:t>
            </w:r>
            <w:proofErr w:type="gramEnd"/>
            <w:r w:rsidRPr="006E0DD3">
              <w:rPr>
                <w:color w:val="1C1D21"/>
                <w:sz w:val="22"/>
                <w:szCs w:val="22"/>
              </w:rPr>
              <w:t>, наименовании населенных пунктов.</w:t>
            </w:r>
          </w:p>
          <w:p w:rsidR="006E0DD3" w:rsidRPr="006E0DD3" w:rsidRDefault="006E0DD3" w:rsidP="006E0DD3">
            <w:pPr>
              <w:jc w:val="center"/>
              <w:rPr>
                <w:color w:val="1C1D21"/>
                <w:sz w:val="22"/>
                <w:szCs w:val="22"/>
              </w:rPr>
            </w:pPr>
            <w:r w:rsidRPr="006E0DD3">
              <w:rPr>
                <w:b/>
                <w:bCs/>
                <w:color w:val="1C1D21"/>
                <w:sz w:val="22"/>
                <w:szCs w:val="22"/>
              </w:rPr>
              <w:t>ЗНАКИ СЕРВИСА</w:t>
            </w:r>
          </w:p>
          <w:p w:rsidR="006E0DD3" w:rsidRPr="006E0DD3" w:rsidRDefault="006E0DD3" w:rsidP="006E0DD3">
            <w:pPr>
              <w:jc w:val="both"/>
              <w:rPr>
                <w:color w:val="1C1D21"/>
                <w:sz w:val="22"/>
                <w:szCs w:val="22"/>
              </w:rPr>
            </w:pPr>
            <w:r w:rsidRPr="006E0DD3">
              <w:rPr>
                <w:color w:val="1C1D21"/>
                <w:sz w:val="22"/>
                <w:szCs w:val="22"/>
              </w:rPr>
              <w:t>          Восемнадцать прямоугольников, окрашенных в синий цвет – это знаки, которые подсказывают водителю, где можно найти место для отдыха, для мойки или ремонта автомобиля.</w:t>
            </w:r>
          </w:p>
          <w:p w:rsidR="006E0DD3" w:rsidRPr="006E0DD3" w:rsidRDefault="006E0DD3" w:rsidP="006E0DD3">
            <w:pPr>
              <w:ind w:firstLine="709"/>
              <w:jc w:val="both"/>
              <w:rPr>
                <w:color w:val="1C1D21"/>
                <w:sz w:val="22"/>
                <w:szCs w:val="22"/>
              </w:rPr>
            </w:pPr>
            <w:r w:rsidRPr="006E0DD3">
              <w:rPr>
                <w:color w:val="1C1D21"/>
                <w:sz w:val="22"/>
                <w:szCs w:val="22"/>
              </w:rPr>
              <w:t>Например, знак с изображением вилки и ножа означает, что недалеко находится закусочная или придорожное кафе.</w:t>
            </w:r>
          </w:p>
          <w:p w:rsidR="006E0DD3" w:rsidRPr="006E0DD3" w:rsidRDefault="006E0DD3" w:rsidP="006E0DD3">
            <w:pPr>
              <w:ind w:firstLine="709"/>
              <w:jc w:val="both"/>
              <w:rPr>
                <w:color w:val="1C1D21"/>
                <w:sz w:val="22"/>
                <w:szCs w:val="22"/>
              </w:rPr>
            </w:pPr>
            <w:r w:rsidRPr="006E0DD3">
              <w:rPr>
                <w:color w:val="1C1D21"/>
                <w:sz w:val="22"/>
                <w:szCs w:val="22"/>
              </w:rPr>
              <w:t>Знак с изображением кровати указывает, что у дороги есть гостиница или мотель.</w:t>
            </w:r>
          </w:p>
          <w:p w:rsidR="006E0DD3" w:rsidRPr="006E0DD3" w:rsidRDefault="006E0DD3" w:rsidP="006E0DD3">
            <w:pPr>
              <w:ind w:firstLine="709"/>
              <w:jc w:val="both"/>
              <w:rPr>
                <w:color w:val="1C1D21"/>
                <w:sz w:val="22"/>
                <w:szCs w:val="22"/>
              </w:rPr>
            </w:pPr>
            <w:r w:rsidRPr="006E0DD3">
              <w:rPr>
                <w:color w:val="1C1D21"/>
                <w:sz w:val="22"/>
                <w:szCs w:val="22"/>
              </w:rPr>
              <w:t>Красный крест на знаке указывает, где размещается пункт медицинской помощи.</w:t>
            </w:r>
          </w:p>
          <w:p w:rsidR="006E0DD3" w:rsidRPr="006E0DD3" w:rsidRDefault="006E0DD3" w:rsidP="006E0DD3">
            <w:pPr>
              <w:ind w:firstLine="709"/>
              <w:jc w:val="both"/>
              <w:rPr>
                <w:color w:val="1C1D21"/>
                <w:sz w:val="22"/>
                <w:szCs w:val="22"/>
              </w:rPr>
            </w:pPr>
            <w:r w:rsidRPr="006E0DD3">
              <w:rPr>
                <w:color w:val="1C1D21"/>
                <w:sz w:val="22"/>
                <w:szCs w:val="22"/>
              </w:rPr>
              <w:t>Знак, на котором нарисован слесарный ключ, важен водителям, у которых по дороге сломался автомобиль. Этот знак помогает найти авторемонтную мастерскую.</w:t>
            </w:r>
          </w:p>
          <w:p w:rsidR="006E0DD3" w:rsidRPr="006E0DD3" w:rsidRDefault="006E0DD3" w:rsidP="006E0DD3">
            <w:pPr>
              <w:pStyle w:val="a4"/>
              <w:jc w:val="both"/>
              <w:rPr>
                <w:rFonts w:ascii="Helvetica" w:hAnsi="Helvetica" w:cs="Helvetica"/>
                <w:color w:val="1C1D21"/>
              </w:rPr>
            </w:pPr>
            <w:r w:rsidRPr="006E0DD3">
              <w:rPr>
                <w:color w:val="1C1D21"/>
                <w:sz w:val="22"/>
                <w:szCs w:val="22"/>
              </w:rPr>
              <w:t>            Знак с изображением бензозаправочной колонки сообщает, какое расстояние осталось до автозаправки.</w:t>
            </w:r>
          </w:p>
        </w:tc>
      </w:tr>
    </w:tbl>
    <w:p w:rsidR="00FA2D1A" w:rsidRPr="006E0DD3" w:rsidRDefault="006E0DD3">
      <w:r w:rsidRPr="006E0DD3">
        <w:rPr>
          <w:rStyle w:val="articleseparator"/>
          <w:rFonts w:ascii="Helvetica" w:eastAsia="Times New Roman" w:hAnsi="Helvetica" w:cs="Helvetica"/>
          <w:color w:val="1C1D21"/>
          <w:lang w:eastAsia="ru-RU"/>
        </w:rPr>
        <w:lastRenderedPageBreak/>
        <w:t> </w:t>
      </w:r>
    </w:p>
    <w:sectPr w:rsidR="00FA2D1A" w:rsidRPr="006E0DD3" w:rsidSect="006E0DD3">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characterSpacingControl w:val="doNotCompress"/>
  <w:compat/>
  <w:rsids>
    <w:rsidRoot w:val="006E0DD3"/>
    <w:rsid w:val="0058715B"/>
    <w:rsid w:val="006E0DD3"/>
    <w:rsid w:val="00894390"/>
    <w:rsid w:val="00BF1FF8"/>
    <w:rsid w:val="00FA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D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0DD3"/>
    <w:rPr>
      <w:strike w:val="0"/>
      <w:dstrike w:val="0"/>
      <w:color w:val="445878"/>
      <w:u w:val="none"/>
      <w:effect w:val="none"/>
    </w:rPr>
  </w:style>
  <w:style w:type="paragraph" w:styleId="a4">
    <w:name w:val="Normal (Web)"/>
    <w:basedOn w:val="a"/>
    <w:uiPriority w:val="99"/>
    <w:unhideWhenUsed/>
    <w:rsid w:val="006E0DD3"/>
    <w:pPr>
      <w:spacing w:before="131" w:after="196"/>
    </w:pPr>
    <w:rPr>
      <w:rFonts w:eastAsia="Times New Roman"/>
      <w:lang w:eastAsia="ru-RU"/>
    </w:rPr>
  </w:style>
  <w:style w:type="paragraph" w:styleId="a5">
    <w:name w:val="Body Text Indent"/>
    <w:basedOn w:val="a"/>
    <w:link w:val="a6"/>
    <w:uiPriority w:val="99"/>
    <w:semiHidden/>
    <w:unhideWhenUsed/>
    <w:rsid w:val="006E0DD3"/>
    <w:pPr>
      <w:spacing w:line="360" w:lineRule="auto"/>
      <w:ind w:firstLine="709"/>
      <w:jc w:val="both"/>
    </w:pPr>
    <w:rPr>
      <w:sz w:val="28"/>
      <w:szCs w:val="28"/>
    </w:rPr>
  </w:style>
  <w:style w:type="character" w:customStyle="1" w:styleId="a6">
    <w:name w:val="Основной текст с отступом Знак"/>
    <w:basedOn w:val="a0"/>
    <w:link w:val="a5"/>
    <w:uiPriority w:val="99"/>
    <w:semiHidden/>
    <w:rsid w:val="006E0DD3"/>
    <w:rPr>
      <w:rFonts w:ascii="Times New Roman" w:eastAsia="SimSun" w:hAnsi="Times New Roman" w:cs="Times New Roman"/>
      <w:sz w:val="28"/>
      <w:szCs w:val="28"/>
      <w:lang w:eastAsia="zh-CN"/>
    </w:rPr>
  </w:style>
  <w:style w:type="character" w:customStyle="1" w:styleId="articleseparator">
    <w:name w:val="article_separator"/>
    <w:basedOn w:val="a0"/>
    <w:rsid w:val="006E0DD3"/>
  </w:style>
  <w:style w:type="paragraph" w:styleId="a7">
    <w:name w:val="Balloon Text"/>
    <w:basedOn w:val="a"/>
    <w:link w:val="a8"/>
    <w:uiPriority w:val="99"/>
    <w:semiHidden/>
    <w:unhideWhenUsed/>
    <w:rsid w:val="006E0DD3"/>
    <w:rPr>
      <w:rFonts w:ascii="Tahoma" w:hAnsi="Tahoma" w:cs="Tahoma"/>
      <w:sz w:val="16"/>
      <w:szCs w:val="16"/>
    </w:rPr>
  </w:style>
  <w:style w:type="character" w:customStyle="1" w:styleId="a8">
    <w:name w:val="Текст выноски Знак"/>
    <w:basedOn w:val="a0"/>
    <w:link w:val="a7"/>
    <w:uiPriority w:val="99"/>
    <w:semiHidden/>
    <w:rsid w:val="006E0DD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10817152">
      <w:bodyDiv w:val="1"/>
      <w:marLeft w:val="0"/>
      <w:marRight w:val="0"/>
      <w:marTop w:val="0"/>
      <w:marBottom w:val="0"/>
      <w:divBdr>
        <w:top w:val="none" w:sz="0" w:space="0" w:color="auto"/>
        <w:left w:val="none" w:sz="0" w:space="0" w:color="auto"/>
        <w:bottom w:val="none" w:sz="0" w:space="0" w:color="auto"/>
        <w:right w:val="none" w:sz="0" w:space="0" w:color="auto"/>
      </w:divBdr>
      <w:divsChild>
        <w:div w:id="712073547">
          <w:marLeft w:val="0"/>
          <w:marRight w:val="0"/>
          <w:marTop w:val="0"/>
          <w:marBottom w:val="0"/>
          <w:divBdr>
            <w:top w:val="none" w:sz="0" w:space="0" w:color="auto"/>
            <w:left w:val="none" w:sz="0" w:space="0" w:color="auto"/>
            <w:bottom w:val="none" w:sz="0" w:space="0" w:color="auto"/>
            <w:right w:val="none" w:sz="0" w:space="0" w:color="auto"/>
          </w:divBdr>
          <w:divsChild>
            <w:div w:id="1784153149">
              <w:marLeft w:val="0"/>
              <w:marRight w:val="0"/>
              <w:marTop w:val="0"/>
              <w:marBottom w:val="0"/>
              <w:divBdr>
                <w:top w:val="none" w:sz="0" w:space="0" w:color="auto"/>
                <w:left w:val="none" w:sz="0" w:space="0" w:color="auto"/>
                <w:bottom w:val="none" w:sz="0" w:space="0" w:color="auto"/>
                <w:right w:val="none" w:sz="0" w:space="0" w:color="auto"/>
              </w:divBdr>
              <w:divsChild>
                <w:div w:id="8526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propaganda</dc:creator>
  <cp:keywords/>
  <dc:description/>
  <cp:lastModifiedBy>propaganda</cp:lastModifiedBy>
  <cp:revision>2</cp:revision>
  <dcterms:created xsi:type="dcterms:W3CDTF">2010-09-03T06:46:00Z</dcterms:created>
  <dcterms:modified xsi:type="dcterms:W3CDTF">2010-09-03T06:50:00Z</dcterms:modified>
</cp:coreProperties>
</file>